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696" w14:textId="3364BFCE" w:rsidR="00686B6C" w:rsidRPr="004137D9" w:rsidRDefault="00686B6C" w:rsidP="004137D9">
      <w:pPr>
        <w:spacing w:line="276" w:lineRule="auto"/>
        <w:jc w:val="center"/>
        <w:rPr>
          <w:rFonts w:asciiTheme="majorHAnsi" w:hAnsiTheme="majorHAnsi"/>
          <w:b/>
          <w:sz w:val="32"/>
          <w:szCs w:val="32"/>
          <w:lang w:val="ru-RU"/>
        </w:rPr>
      </w:pPr>
      <w:r w:rsidRPr="004137D9">
        <w:rPr>
          <w:rFonts w:asciiTheme="majorHAnsi" w:hAnsiTheme="majorHAnsi"/>
          <w:b/>
          <w:sz w:val="32"/>
          <w:szCs w:val="32"/>
          <w:lang w:val="ru-RU"/>
        </w:rPr>
        <w:t>ИНСТРУКЦИЯ</w:t>
      </w:r>
    </w:p>
    <w:p w14:paraId="5ADECF86" w14:textId="77777777" w:rsidR="00686B6C" w:rsidRPr="004137D9" w:rsidRDefault="00686B6C" w:rsidP="004137D9">
      <w:pPr>
        <w:spacing w:line="276" w:lineRule="auto"/>
        <w:jc w:val="center"/>
        <w:rPr>
          <w:rFonts w:asciiTheme="majorHAnsi" w:hAnsiTheme="majorHAnsi"/>
          <w:b/>
          <w:sz w:val="32"/>
          <w:szCs w:val="32"/>
          <w:lang w:val="ru-RU"/>
        </w:rPr>
      </w:pPr>
      <w:r w:rsidRPr="004137D9">
        <w:rPr>
          <w:rFonts w:asciiTheme="majorHAnsi" w:hAnsiTheme="majorHAnsi"/>
          <w:b/>
          <w:sz w:val="32"/>
          <w:szCs w:val="32"/>
          <w:lang w:val="ru-RU"/>
        </w:rPr>
        <w:t>по транспортировке, погрузочным работам и хранению теплозвукоизоляционного материала</w:t>
      </w:r>
    </w:p>
    <w:p w14:paraId="30CC2903" w14:textId="77777777" w:rsidR="00686B6C" w:rsidRPr="004137D9" w:rsidRDefault="00686B6C" w:rsidP="004137D9">
      <w:pPr>
        <w:spacing w:line="276" w:lineRule="auto"/>
        <w:jc w:val="center"/>
        <w:rPr>
          <w:rFonts w:asciiTheme="majorHAnsi" w:hAnsiTheme="majorHAnsi" w:cstheme="minorHAnsi"/>
          <w:b/>
          <w:sz w:val="32"/>
          <w:szCs w:val="32"/>
          <w:lang w:val="ru-RU"/>
        </w:rPr>
      </w:pPr>
      <w:r w:rsidRPr="004137D9">
        <w:rPr>
          <w:rFonts w:asciiTheme="majorHAnsi" w:hAnsiTheme="majorHAnsi"/>
          <w:b/>
          <w:sz w:val="32"/>
          <w:szCs w:val="32"/>
          <w:lang w:val="ru-RU"/>
        </w:rPr>
        <w:t>ЭТИЗ</w:t>
      </w:r>
      <w:r w:rsidRPr="004137D9">
        <w:rPr>
          <w:rFonts w:asciiTheme="majorHAnsi" w:hAnsiTheme="majorHAnsi" w:cstheme="minorHAnsi"/>
          <w:b/>
          <w:sz w:val="32"/>
          <w:szCs w:val="32"/>
          <w:lang w:val="ru-RU"/>
        </w:rPr>
        <w:t>®</w:t>
      </w:r>
      <w:r w:rsidRPr="004137D9">
        <w:rPr>
          <w:rFonts w:asciiTheme="majorHAnsi" w:hAnsiTheme="majorHAnsi"/>
          <w:b/>
          <w:sz w:val="32"/>
          <w:szCs w:val="32"/>
          <w:lang w:val="ru-RU"/>
        </w:rPr>
        <w:t xml:space="preserve"> Паростекло</w:t>
      </w:r>
      <w:r w:rsidRPr="004137D9">
        <w:rPr>
          <w:rFonts w:asciiTheme="majorHAnsi" w:hAnsiTheme="majorHAnsi" w:cstheme="minorHAnsi"/>
          <w:b/>
          <w:sz w:val="32"/>
          <w:szCs w:val="32"/>
          <w:lang w:val="ru-RU"/>
        </w:rPr>
        <w:t>®</w:t>
      </w:r>
    </w:p>
    <w:p w14:paraId="49A76F29" w14:textId="77777777" w:rsidR="004137D9" w:rsidRPr="004137D9" w:rsidRDefault="004137D9" w:rsidP="004137D9">
      <w:pPr>
        <w:spacing w:line="276" w:lineRule="auto"/>
        <w:jc w:val="center"/>
        <w:rPr>
          <w:rFonts w:asciiTheme="majorHAnsi" w:hAnsiTheme="majorHAnsi" w:cstheme="minorHAnsi"/>
          <w:b/>
          <w:sz w:val="32"/>
          <w:szCs w:val="32"/>
          <w:lang w:val="ru-RU"/>
        </w:rPr>
      </w:pPr>
    </w:p>
    <w:p w14:paraId="3634FD91" w14:textId="20C9B947" w:rsidR="008E794D" w:rsidRPr="004137D9" w:rsidRDefault="008E794D" w:rsidP="004137D9">
      <w:pPr>
        <w:pStyle w:val="aa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b/>
        </w:rPr>
      </w:pPr>
      <w:r w:rsidRPr="004137D9">
        <w:rPr>
          <w:rFonts w:asciiTheme="majorHAnsi" w:hAnsiTheme="majorHAnsi"/>
          <w:b/>
        </w:rPr>
        <w:t xml:space="preserve">Общие положения </w:t>
      </w:r>
    </w:p>
    <w:p w14:paraId="29F06C0F" w14:textId="0EDA6031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>Настоящая инструкция является приложением к договору поставки. Подписание договора обозначает согласие с условиями, прописанными в данной инструкции.</w:t>
      </w:r>
    </w:p>
    <w:p w14:paraId="076E40C3" w14:textId="7A6C9C37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 xml:space="preserve">Настоящая инструкция регламентирует порядок транспортировки и хранения продукции – плит из теплозвукоизоляционного материала ЭТИЗ® Паростекло®. </w:t>
      </w:r>
    </w:p>
    <w:p w14:paraId="2BB72CFE" w14:textId="4C4B3F3E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>Продукция пр</w:t>
      </w:r>
      <w:bookmarkStart w:id="0" w:name="_GoBack"/>
      <w:bookmarkEnd w:id="0"/>
      <w:r w:rsidRPr="004137D9">
        <w:rPr>
          <w:rFonts w:asciiTheme="majorHAnsi" w:hAnsiTheme="majorHAnsi"/>
        </w:rPr>
        <w:t>едставляет собой плиты плотностью от 120 кг/м3 до 180 кг/м3, размером 600*600 мм и 500*500 мм, толщина плит от 50 мм до 240 мм.</w:t>
      </w:r>
    </w:p>
    <w:p w14:paraId="2D45CFEF" w14:textId="6FE36082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>Продукция упаковывается в пачки (</w:t>
      </w:r>
      <w:proofErr w:type="spellStart"/>
      <w:r w:rsidRPr="004137D9">
        <w:rPr>
          <w:rFonts w:asciiTheme="majorHAnsi" w:hAnsiTheme="majorHAnsi"/>
        </w:rPr>
        <w:t>термоплёнку</w:t>
      </w:r>
      <w:proofErr w:type="spellEnd"/>
      <w:r w:rsidRPr="004137D9">
        <w:rPr>
          <w:rFonts w:asciiTheme="majorHAnsi" w:hAnsiTheme="majorHAnsi"/>
        </w:rPr>
        <w:t>) с последующей упаковкой в паллеты размером (</w:t>
      </w:r>
      <w:proofErr w:type="spellStart"/>
      <w:r w:rsidRPr="004137D9">
        <w:rPr>
          <w:rFonts w:asciiTheme="majorHAnsi" w:hAnsiTheme="majorHAnsi"/>
        </w:rPr>
        <w:t>ДхШхВ</w:t>
      </w:r>
      <w:proofErr w:type="spellEnd"/>
      <w:r w:rsidRPr="004137D9">
        <w:rPr>
          <w:rFonts w:asciiTheme="majorHAnsi" w:hAnsiTheme="majorHAnsi"/>
        </w:rPr>
        <w:t>) 1200 мм х 1000 мм х 2000 мм.</w:t>
      </w:r>
    </w:p>
    <w:p w14:paraId="6A46DE7C" w14:textId="77777777" w:rsidR="008E794D" w:rsidRPr="004137D9" w:rsidRDefault="008E794D" w:rsidP="004137D9">
      <w:pPr>
        <w:pStyle w:val="aa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b/>
        </w:rPr>
      </w:pPr>
      <w:r w:rsidRPr="004137D9">
        <w:rPr>
          <w:rFonts w:asciiTheme="majorHAnsi" w:hAnsiTheme="majorHAnsi"/>
          <w:b/>
        </w:rPr>
        <w:t xml:space="preserve">2. Погрузка на автотранспорт и выгрузка (разгрузка) </w:t>
      </w:r>
    </w:p>
    <w:p w14:paraId="3BD23302" w14:textId="1CEE3098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 xml:space="preserve">Продукция грузится в автотранспорт, с ровным и прочным кузовом, с длиной, не меньшей длины паллет и шириной кузова не меньше 2,5 м. Не допускается погрузка на какой-либо груз, из-за которого основание будет не ровным, а также возможно смещение этого груза или паллет. В кузове транспортного средства, на поверхности пола и стен кузова не должно быть острых элементов: гвоздей, мусора, наледи и других предметов. В случаях, когда клиент готов взять груз с нарушением правил транспортировки, то он берет ответственность на себя за сохранность груза, при этом оформляется соответствующая запись в отгрузочных документах, снимающая всю ответственность с производителя. </w:t>
      </w:r>
    </w:p>
    <w:p w14:paraId="09FBA627" w14:textId="3AB0FDDE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 xml:space="preserve">Погрузка паллет с продукцией в транспортное средство должна осуществляться при помощи вилочного погрузчика. </w:t>
      </w:r>
    </w:p>
    <w:p w14:paraId="1621D227" w14:textId="7B5F8607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 xml:space="preserve">Разгрузка паллет с продукцией с транспортного средства должна осуществляться при помощи вилочного погрузчика. </w:t>
      </w:r>
    </w:p>
    <w:p w14:paraId="2A87ED8C" w14:textId="7A6FA018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 xml:space="preserve">В виде исключения допускается погрузка/выгрузка при помощи кранов, кран-балок, манипуляторов. При этом указанные грузоподъёмные механизмы должны быть оснащены распорными траверсами, которые при </w:t>
      </w:r>
      <w:proofErr w:type="spellStart"/>
      <w:r w:rsidRPr="004137D9">
        <w:rPr>
          <w:rFonts w:asciiTheme="majorHAnsi" w:hAnsiTheme="majorHAnsi"/>
        </w:rPr>
        <w:t>строповке</w:t>
      </w:r>
      <w:proofErr w:type="spellEnd"/>
      <w:r w:rsidRPr="004137D9">
        <w:rPr>
          <w:rFonts w:asciiTheme="majorHAnsi" w:hAnsiTheme="majorHAnsi"/>
        </w:rPr>
        <w:t xml:space="preserve"> паллет с продукцией исключали бы возможность смятия или повреждения плит стропами или тросами.</w:t>
      </w:r>
    </w:p>
    <w:p w14:paraId="3BB0E35C" w14:textId="7A3D8D22" w:rsidR="008E794D" w:rsidRPr="004137D9" w:rsidRDefault="008E794D" w:rsidP="004137D9">
      <w:pPr>
        <w:spacing w:line="276" w:lineRule="auto"/>
        <w:jc w:val="both"/>
        <w:rPr>
          <w:rFonts w:asciiTheme="majorHAnsi" w:hAnsiTheme="majorHAnsi"/>
          <w:lang w:val="ru-RU"/>
        </w:rPr>
      </w:pPr>
      <w:r w:rsidRPr="00F02ABE">
        <w:rPr>
          <w:rFonts w:asciiTheme="majorHAnsi" w:hAnsiTheme="majorHAnsi"/>
          <w:b/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385B889" wp14:editId="0B63443D">
            <wp:simplePos x="0" y="0"/>
            <wp:positionH relativeFrom="column">
              <wp:posOffset>3334385</wp:posOffset>
            </wp:positionH>
            <wp:positionV relativeFrom="paragraph">
              <wp:posOffset>1270</wp:posOffset>
            </wp:positionV>
            <wp:extent cx="2141220" cy="1987550"/>
            <wp:effectExtent l="0" t="0" r="0" b="0"/>
            <wp:wrapTight wrapText="bothSides">
              <wp:wrapPolygon edited="0">
                <wp:start x="0" y="0"/>
                <wp:lineTo x="0" y="21324"/>
                <wp:lineTo x="21331" y="21324"/>
                <wp:lineTo x="21331" y="0"/>
                <wp:lineTo x="0" y="0"/>
              </wp:wrapPolygon>
            </wp:wrapTight>
            <wp:docPr id="2" name="Рисунок 2" descr="Траверса_typ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верса_typ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ABE">
        <w:rPr>
          <w:rFonts w:asciiTheme="majorHAnsi" w:hAnsiTheme="majorHAnsi"/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C052899" wp14:editId="66A66C25">
            <wp:simplePos x="0" y="0"/>
            <wp:positionH relativeFrom="column">
              <wp:posOffset>9525</wp:posOffset>
            </wp:positionH>
            <wp:positionV relativeFrom="paragraph">
              <wp:posOffset>240665</wp:posOffset>
            </wp:positionV>
            <wp:extent cx="2317750" cy="1585595"/>
            <wp:effectExtent l="0" t="0" r="6350" b="0"/>
            <wp:wrapSquare wrapText="bothSides"/>
            <wp:docPr id="1" name="Рисунок 1" descr="Траверса_ty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верса_typ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8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ABE">
        <w:rPr>
          <w:rFonts w:asciiTheme="majorHAnsi" w:hAnsiTheme="majorHAnsi"/>
          <w:b/>
          <w:lang w:val="ru-RU"/>
        </w:rPr>
        <w:t>Рекомендуемые траверсы</w:t>
      </w:r>
      <w:r w:rsidRPr="004137D9">
        <w:rPr>
          <w:rFonts w:asciiTheme="majorHAnsi" w:hAnsiTheme="majorHAnsi"/>
          <w:lang w:val="ru-RU"/>
        </w:rPr>
        <w:t>:</w:t>
      </w:r>
    </w:p>
    <w:p w14:paraId="0C0F0F8D" w14:textId="77777777" w:rsidR="008E794D" w:rsidRPr="004137D9" w:rsidRDefault="008E794D" w:rsidP="004137D9">
      <w:pPr>
        <w:spacing w:line="276" w:lineRule="auto"/>
        <w:jc w:val="both"/>
        <w:rPr>
          <w:rFonts w:asciiTheme="majorHAnsi" w:hAnsiTheme="majorHAnsi"/>
          <w:lang w:val="ru-RU"/>
        </w:rPr>
      </w:pPr>
    </w:p>
    <w:p w14:paraId="38D44082" w14:textId="77777777" w:rsidR="008E794D" w:rsidRPr="004137D9" w:rsidRDefault="008E794D" w:rsidP="004137D9">
      <w:pPr>
        <w:spacing w:line="276" w:lineRule="auto"/>
        <w:jc w:val="both"/>
        <w:rPr>
          <w:rFonts w:asciiTheme="majorHAnsi" w:hAnsiTheme="majorHAnsi"/>
          <w:lang w:val="ru-RU"/>
        </w:rPr>
      </w:pPr>
    </w:p>
    <w:p w14:paraId="41BB7C1D" w14:textId="77777777" w:rsidR="008E794D" w:rsidRPr="004137D9" w:rsidRDefault="008E794D" w:rsidP="004137D9">
      <w:pPr>
        <w:spacing w:line="276" w:lineRule="auto"/>
        <w:jc w:val="both"/>
        <w:rPr>
          <w:rFonts w:asciiTheme="majorHAnsi" w:hAnsiTheme="majorHAnsi"/>
          <w:lang w:val="ru-RU"/>
        </w:rPr>
      </w:pPr>
    </w:p>
    <w:p w14:paraId="509549EA" w14:textId="77777777" w:rsidR="008E794D" w:rsidRPr="004137D9" w:rsidRDefault="008E794D" w:rsidP="004137D9">
      <w:pPr>
        <w:spacing w:line="276" w:lineRule="auto"/>
        <w:jc w:val="both"/>
        <w:rPr>
          <w:rFonts w:asciiTheme="majorHAnsi" w:hAnsiTheme="majorHAnsi"/>
          <w:lang w:val="ru-RU"/>
        </w:rPr>
      </w:pPr>
    </w:p>
    <w:p w14:paraId="0A4166A2" w14:textId="77777777" w:rsidR="008E794D" w:rsidRDefault="008E794D" w:rsidP="004137D9">
      <w:pPr>
        <w:spacing w:line="276" w:lineRule="auto"/>
        <w:jc w:val="both"/>
        <w:rPr>
          <w:rFonts w:asciiTheme="majorHAnsi" w:hAnsiTheme="majorHAnsi"/>
          <w:lang w:val="ru-RU"/>
        </w:rPr>
      </w:pPr>
    </w:p>
    <w:p w14:paraId="3296B17C" w14:textId="77777777" w:rsidR="00F02ABE" w:rsidRDefault="00F02ABE" w:rsidP="004137D9">
      <w:pPr>
        <w:spacing w:line="276" w:lineRule="auto"/>
        <w:jc w:val="both"/>
        <w:rPr>
          <w:rFonts w:asciiTheme="majorHAnsi" w:hAnsiTheme="majorHAnsi"/>
          <w:lang w:val="ru-RU"/>
        </w:rPr>
      </w:pPr>
    </w:p>
    <w:p w14:paraId="5A23BAD6" w14:textId="77777777" w:rsidR="00F02ABE" w:rsidRDefault="00F02ABE" w:rsidP="004137D9">
      <w:pPr>
        <w:spacing w:line="276" w:lineRule="auto"/>
        <w:jc w:val="both"/>
        <w:rPr>
          <w:rFonts w:asciiTheme="majorHAnsi" w:hAnsiTheme="majorHAnsi"/>
          <w:lang w:val="ru-RU"/>
        </w:rPr>
      </w:pPr>
    </w:p>
    <w:p w14:paraId="27C386F3" w14:textId="77777777" w:rsidR="00F02ABE" w:rsidRDefault="00F02ABE" w:rsidP="004137D9">
      <w:pPr>
        <w:spacing w:line="276" w:lineRule="auto"/>
        <w:jc w:val="both"/>
        <w:rPr>
          <w:rFonts w:asciiTheme="majorHAnsi" w:hAnsiTheme="majorHAnsi"/>
          <w:lang w:val="ru-RU"/>
        </w:rPr>
      </w:pPr>
    </w:p>
    <w:p w14:paraId="777E2F2D" w14:textId="77777777" w:rsidR="00F02ABE" w:rsidRPr="004137D9" w:rsidRDefault="00F02ABE" w:rsidP="004137D9">
      <w:pPr>
        <w:spacing w:line="276" w:lineRule="auto"/>
        <w:jc w:val="both"/>
        <w:rPr>
          <w:rFonts w:asciiTheme="majorHAnsi" w:hAnsiTheme="majorHAnsi"/>
          <w:lang w:val="ru-RU"/>
        </w:rPr>
      </w:pPr>
    </w:p>
    <w:p w14:paraId="0A0B196A" w14:textId="47C54F40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>Ручная разгрузка может производиться на усмотрение грузополучателя, но при этом производитель снимает с себя всю ответственность за качество материала.</w:t>
      </w:r>
    </w:p>
    <w:p w14:paraId="66DAB2B3" w14:textId="2CEB7735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>Складирование (размещение) паллет как в транспортном средстве, так и на складе должно осуществляться в один ярус, при помощи подъёмной техники – вилочного погрузчика. Не допускается соприкосновение продукции (пачек с продукцией) с элементами кузова автомобиля или с другой продукцией между собой, во избежание повреждений</w:t>
      </w:r>
    </w:p>
    <w:p w14:paraId="6F0669E5" w14:textId="33AC8449" w:rsidR="008E794D" w:rsidRPr="004137D9" w:rsidRDefault="008E794D" w:rsidP="004137D9">
      <w:pPr>
        <w:pStyle w:val="aa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b/>
        </w:rPr>
      </w:pPr>
      <w:r w:rsidRPr="004137D9">
        <w:rPr>
          <w:rFonts w:asciiTheme="majorHAnsi" w:hAnsiTheme="majorHAnsi"/>
          <w:b/>
        </w:rPr>
        <w:t>Особые условия:</w:t>
      </w:r>
    </w:p>
    <w:p w14:paraId="64197378" w14:textId="591DA887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 xml:space="preserve">Запрещается выгружать паллеты на заводненные и загрязненные участки территории. </w:t>
      </w:r>
    </w:p>
    <w:p w14:paraId="3F6FB768" w14:textId="2BF804C3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>Запрещается извлекать плиты из пачки и паллет волоком, с целью предотвращения появления сколов.</w:t>
      </w:r>
    </w:p>
    <w:p w14:paraId="3BDBF170" w14:textId="15B4FAFA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 xml:space="preserve">Запрещается нанесение ударов по паллетам и плитам, их сбрасывание с какой бы то ни было высоты во избежание нарушения целостности плит. </w:t>
      </w:r>
    </w:p>
    <w:p w14:paraId="7FCA3BA9" w14:textId="1E29029F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>Запрещается использовать для погрузки/выгрузки паллет с продукцией краны, кран-балки, манипуляторы с тросами, стропами без распорных траверс.</w:t>
      </w:r>
    </w:p>
    <w:p w14:paraId="0C5FCAC4" w14:textId="77777777" w:rsidR="008E794D" w:rsidRPr="004137D9" w:rsidRDefault="008E794D" w:rsidP="004137D9">
      <w:pPr>
        <w:spacing w:line="276" w:lineRule="auto"/>
        <w:jc w:val="both"/>
        <w:rPr>
          <w:rFonts w:asciiTheme="majorHAnsi" w:hAnsiTheme="majorHAnsi"/>
          <w:lang w:val="ru-RU"/>
        </w:rPr>
      </w:pPr>
      <w:r w:rsidRPr="004137D9">
        <w:rPr>
          <w:rFonts w:asciiTheme="majorHAnsi" w:hAnsiTheme="majorHAnsi"/>
          <w:b/>
          <w:lang w:val="ru-RU"/>
        </w:rPr>
        <w:t>Внимание!</w:t>
      </w:r>
      <w:r w:rsidRPr="004137D9">
        <w:rPr>
          <w:rFonts w:asciiTheme="majorHAnsi" w:hAnsiTheme="majorHAnsi"/>
          <w:lang w:val="ru-RU"/>
        </w:rPr>
        <w:t xml:space="preserve"> Неправильные погрузо-разгрузочные работы и транспортировка приводят к нарушению геометрии плит и их поломке!</w:t>
      </w:r>
    </w:p>
    <w:p w14:paraId="51F28B28" w14:textId="27A02C59" w:rsidR="008E794D" w:rsidRPr="004137D9" w:rsidRDefault="008E794D" w:rsidP="004137D9">
      <w:pPr>
        <w:pStyle w:val="aa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b/>
        </w:rPr>
      </w:pPr>
      <w:r w:rsidRPr="004137D9">
        <w:rPr>
          <w:rFonts w:asciiTheme="majorHAnsi" w:hAnsiTheme="majorHAnsi"/>
          <w:b/>
        </w:rPr>
        <w:t xml:space="preserve">Транспортировка продукции (обязательные условия при большом количестве паллет/продукции – наличие стяжных ремней). </w:t>
      </w:r>
    </w:p>
    <w:p w14:paraId="60D16215" w14:textId="04D1D82C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 xml:space="preserve">Необходимо избегать резких маневров и кренов гружёного автотранспорта, а также выбирать скоростной режим с учётом качества дорожного покрытия (проселочная дорога, ямы, ухабы, выбоины, гравий, асфальт), с целью максимально оградить груз от вибрации и смещения. Рекомендуемая скорость транспортного средства - не более 80 км/час. </w:t>
      </w:r>
    </w:p>
    <w:p w14:paraId="5BACB6B0" w14:textId="1B2A41BD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 xml:space="preserve">Паллеты при транспортировке должны быть закреплены и надежно предохранены от перемещения и механического повреждения. </w:t>
      </w:r>
    </w:p>
    <w:p w14:paraId="0BE96FD5" w14:textId="67AA69EE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>В ходе транспортировки водитель должен периодически проверять стабильность груза и плотность связки. Если стяжные ремни не натянуты, то их необходимо затянуть. Не допускается соприкосновение продукции (пачек с продукцией) с элементами кузова автомобиля или с другой продукцией между собой, во избежание повреждений.</w:t>
      </w:r>
    </w:p>
    <w:p w14:paraId="1573F574" w14:textId="3036755F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lastRenderedPageBreak/>
        <w:t>Транспортировка паллет на дальние расстояния (свыше 200 км) возможна только в закрытом транспорте (железнодорожных вагонах, контейнерах, закрытых автомашинах, трюмах и т. д.).</w:t>
      </w:r>
    </w:p>
    <w:p w14:paraId="1C9C2A06" w14:textId="3C44A4FF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>Допускается, при малых расстояниях транспортировки (до 200 км), использование открытых автомашин, при условии исключения попадания в паллеты атмосферных осадков путём их укрытия влагонепроницаемой пленкой или тентом.</w:t>
      </w:r>
    </w:p>
    <w:p w14:paraId="2E04FB94" w14:textId="6AEE5E92" w:rsidR="008E794D" w:rsidRPr="004137D9" w:rsidRDefault="008E794D" w:rsidP="004137D9">
      <w:pPr>
        <w:pStyle w:val="aa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b/>
        </w:rPr>
      </w:pPr>
      <w:r w:rsidRPr="004137D9">
        <w:rPr>
          <w:rFonts w:asciiTheme="majorHAnsi" w:hAnsiTheme="majorHAnsi"/>
          <w:b/>
        </w:rPr>
        <w:t xml:space="preserve">Хранение продукции </w:t>
      </w:r>
    </w:p>
    <w:p w14:paraId="1034169D" w14:textId="31F6F33A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>В ходе хранения продукция должна быть защищена от механических повреждений.</w:t>
      </w:r>
    </w:p>
    <w:p w14:paraId="39544134" w14:textId="55BF622B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 xml:space="preserve">При воздействии климатических факторов, продукция должна быть защищена от их воздействия. Помещения, должны быть закрытые или другие, исключающие прямое попадание солнечных лучей и атмосферных осадков,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воздухе. Например, каменные, бетонные, металлические, с теплоизоляцией и другие хранилища, расположенные в любых макроклиматических районах, в том числе в районах с тропическим климатом. Следует избегать попадания влаги в паллет. </w:t>
      </w:r>
    </w:p>
    <w:p w14:paraId="70563C42" w14:textId="5AF97DA3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>Паллеты с продукцией должны быть размещены на ровной горизонтальной поверхности.</w:t>
      </w:r>
    </w:p>
    <w:p w14:paraId="37529E0C" w14:textId="55201B30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 xml:space="preserve">При хранении паллеты должны быть размещены в один ярус. </w:t>
      </w:r>
    </w:p>
    <w:p w14:paraId="778605C0" w14:textId="1D9640C9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>Распаковывание продукции (освобождение от упаковочной плёнки) должно осуществляться непосредственно перед её применением (монтажом).</w:t>
      </w:r>
    </w:p>
    <w:p w14:paraId="6B979D52" w14:textId="06E2893A" w:rsidR="008E794D" w:rsidRPr="004137D9" w:rsidRDefault="008E794D" w:rsidP="004137D9">
      <w:pPr>
        <w:pStyle w:val="aa"/>
        <w:numPr>
          <w:ilvl w:val="1"/>
          <w:numId w:val="6"/>
        </w:numPr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</w:rPr>
        <w:t>Гарантийный срок хранения продукции – один год со дня изготовления при соблюдении условий хранения и транспортировки.</w:t>
      </w:r>
    </w:p>
    <w:p w14:paraId="327B3552" w14:textId="77777777" w:rsidR="008E794D" w:rsidRPr="004137D9" w:rsidRDefault="008E794D" w:rsidP="004137D9">
      <w:pPr>
        <w:pStyle w:val="aa"/>
        <w:ind w:left="1250"/>
        <w:jc w:val="both"/>
        <w:rPr>
          <w:rFonts w:asciiTheme="majorHAnsi" w:hAnsiTheme="majorHAnsi"/>
        </w:rPr>
      </w:pPr>
      <w:r w:rsidRPr="004137D9">
        <w:rPr>
          <w:rFonts w:asciiTheme="majorHAnsi" w:hAnsiTheme="majorHAnsi"/>
          <w:b/>
        </w:rPr>
        <w:t>Примечание:</w:t>
      </w:r>
      <w:r w:rsidRPr="004137D9">
        <w:rPr>
          <w:rFonts w:asciiTheme="majorHAnsi" w:hAnsiTheme="majorHAnsi"/>
        </w:rPr>
        <w:t xml:space="preserve"> необходимо учитывать, что гарантийный срок хранения и срок эксплуатации - это разные вещи. </w:t>
      </w:r>
    </w:p>
    <w:p w14:paraId="3A6C255B" w14:textId="77777777" w:rsidR="007C78E6" w:rsidRPr="004137D9" w:rsidRDefault="007C78E6" w:rsidP="004137D9">
      <w:pPr>
        <w:spacing w:line="276" w:lineRule="auto"/>
        <w:jc w:val="center"/>
        <w:rPr>
          <w:rFonts w:asciiTheme="majorHAnsi" w:hAnsiTheme="majorHAnsi"/>
          <w:b/>
          <w:sz w:val="32"/>
          <w:szCs w:val="32"/>
          <w:lang w:val="ru-RU"/>
        </w:rPr>
      </w:pPr>
    </w:p>
    <w:sectPr w:rsidR="007C78E6" w:rsidRPr="004137D9" w:rsidSect="007C78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843" w:right="843" w:bottom="1843" w:left="1418" w:header="284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533FD" w14:textId="77777777" w:rsidR="0001553E" w:rsidRDefault="0001553E" w:rsidP="00284C56">
      <w:r>
        <w:separator/>
      </w:r>
    </w:p>
  </w:endnote>
  <w:endnote w:type="continuationSeparator" w:id="0">
    <w:p w14:paraId="2770266E" w14:textId="77777777" w:rsidR="0001553E" w:rsidRDefault="0001553E" w:rsidP="0028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">
    <w:altName w:val="Candara"/>
    <w:charset w:val="CC"/>
    <w:family w:val="auto"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4D1E3" w14:textId="77777777" w:rsidR="004625E1" w:rsidRDefault="004625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46318"/>
      <w:docPartObj>
        <w:docPartGallery w:val="Page Numbers (Bottom of Page)"/>
        <w:docPartUnique/>
      </w:docPartObj>
    </w:sdtPr>
    <w:sdtEndPr>
      <w:rPr>
        <w:rFonts w:ascii="PF BeauSans Pro" w:hAnsi="PF BeauSans Pro"/>
        <w:sz w:val="18"/>
        <w:szCs w:val="18"/>
      </w:rPr>
    </w:sdtEndPr>
    <w:sdtContent>
      <w:p w14:paraId="4A91D323" w14:textId="1690DF51" w:rsidR="00C92F14" w:rsidRPr="00C92F14" w:rsidRDefault="00C92F14" w:rsidP="007805A1">
        <w:pPr>
          <w:pStyle w:val="a5"/>
          <w:tabs>
            <w:tab w:val="clear" w:pos="4153"/>
            <w:tab w:val="center" w:pos="4536"/>
            <w:tab w:val="left" w:pos="5666"/>
            <w:tab w:val="right" w:pos="9639"/>
          </w:tabs>
          <w:rPr>
            <w:rFonts w:ascii="PF BeauSans Pro" w:hAnsi="PF BeauSans Pro"/>
            <w:sz w:val="18"/>
            <w:szCs w:val="18"/>
          </w:rPr>
        </w:pPr>
        <w:r>
          <w:rPr>
            <w:noProof/>
            <w:lang w:val="ru-RU" w:eastAsia="ru-RU"/>
          </w:rPr>
          <w:drawing>
            <wp:anchor distT="0" distB="0" distL="114300" distR="114300" simplePos="0" relativeHeight="251668480" behindDoc="0" locked="0" layoutInCell="1" allowOverlap="1" wp14:anchorId="2DDAE1CA" wp14:editId="659770C7">
              <wp:simplePos x="0" y="0"/>
              <wp:positionH relativeFrom="column">
                <wp:posOffset>1369695</wp:posOffset>
              </wp:positionH>
              <wp:positionV relativeFrom="paragraph">
                <wp:posOffset>-74823</wp:posOffset>
              </wp:positionV>
              <wp:extent cx="3007605" cy="502712"/>
              <wp:effectExtent l="0" t="0" r="2540" b="0"/>
              <wp:wrapNone/>
              <wp:docPr id="246" name="Рисунок 2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Паростекло BOTTOM КОЛОНТИТУЛ rus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7605" cy="502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  <w:r>
          <w:tab/>
        </w:r>
        <w:r w:rsidRPr="00C92F14">
          <w:rPr>
            <w:rFonts w:ascii="PF BeauSans Pro" w:hAnsi="PF BeauSans Pro"/>
            <w:sz w:val="18"/>
            <w:szCs w:val="18"/>
          </w:rPr>
          <w:fldChar w:fldCharType="begin"/>
        </w:r>
        <w:r w:rsidRPr="00C92F14">
          <w:rPr>
            <w:rFonts w:ascii="PF BeauSans Pro" w:hAnsi="PF BeauSans Pro"/>
            <w:sz w:val="18"/>
            <w:szCs w:val="18"/>
          </w:rPr>
          <w:instrText>PAGE   \* MERGEFORMAT</w:instrText>
        </w:r>
        <w:r w:rsidRPr="00C92F14">
          <w:rPr>
            <w:rFonts w:ascii="PF BeauSans Pro" w:hAnsi="PF BeauSans Pro"/>
            <w:sz w:val="18"/>
            <w:szCs w:val="18"/>
          </w:rPr>
          <w:fldChar w:fldCharType="separate"/>
        </w:r>
        <w:r w:rsidR="00C12D37" w:rsidRPr="00C12D37">
          <w:rPr>
            <w:rFonts w:ascii="PF BeauSans Pro" w:hAnsi="PF BeauSans Pro"/>
            <w:noProof/>
            <w:sz w:val="18"/>
            <w:szCs w:val="18"/>
            <w:lang w:val="ru-RU"/>
          </w:rPr>
          <w:t>3</w:t>
        </w:r>
        <w:r w:rsidRPr="00C92F14">
          <w:rPr>
            <w:rFonts w:ascii="PF BeauSans Pro" w:hAnsi="PF BeauSans Pro"/>
            <w:sz w:val="18"/>
            <w:szCs w:val="18"/>
          </w:rPr>
          <w:fldChar w:fldCharType="end"/>
        </w:r>
      </w:p>
    </w:sdtContent>
  </w:sdt>
  <w:p w14:paraId="229C9DCE" w14:textId="1E3EED61" w:rsidR="008C2902" w:rsidRDefault="008C2902" w:rsidP="00C92F14">
    <w:pPr>
      <w:pStyle w:val="a5"/>
      <w:rPr>
        <w:rFonts w:ascii="Calibri" w:hAnsi="Calibri"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F7A0" w14:textId="53F98BA6" w:rsidR="008C2902" w:rsidRDefault="004625E1" w:rsidP="007805A1">
    <w:pPr>
      <w:pStyle w:val="a5"/>
      <w:tabs>
        <w:tab w:val="clear" w:pos="4153"/>
        <w:tab w:val="center" w:pos="4536"/>
      </w:tabs>
    </w:pPr>
    <w:r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 wp14:anchorId="56917F6E" wp14:editId="5D7CFBC4">
          <wp:simplePos x="0" y="0"/>
          <wp:positionH relativeFrom="column">
            <wp:posOffset>1374775</wp:posOffset>
          </wp:positionH>
          <wp:positionV relativeFrom="paragraph">
            <wp:posOffset>-156952</wp:posOffset>
          </wp:positionV>
          <wp:extent cx="3007360" cy="502285"/>
          <wp:effectExtent l="0" t="0" r="2540" b="0"/>
          <wp:wrapNone/>
          <wp:docPr id="252" name="Рисунок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Паростекло BOTTOM КОЛОНТИТУЛ ru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3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2BB81" w14:textId="77777777" w:rsidR="0001553E" w:rsidRDefault="0001553E" w:rsidP="00284C56">
      <w:r>
        <w:separator/>
      </w:r>
    </w:p>
  </w:footnote>
  <w:footnote w:type="continuationSeparator" w:id="0">
    <w:p w14:paraId="2C3AF7A5" w14:textId="77777777" w:rsidR="0001553E" w:rsidRDefault="0001553E" w:rsidP="0028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40F6" w14:textId="77777777" w:rsidR="008C2902" w:rsidRDefault="00C12D37">
    <w:pPr>
      <w:pStyle w:val="a3"/>
    </w:pPr>
    <w:sdt>
      <w:sdtPr>
        <w:id w:val="-1010605010"/>
        <w:placeholder>
          <w:docPart w:val="FD7833F10AF88F4F973AAD3E8D2260E7"/>
        </w:placeholder>
        <w:temporary/>
        <w:showingPlcHdr/>
      </w:sdtPr>
      <w:sdtEndPr/>
      <w:sdtContent>
        <w:r w:rsidR="008C2902">
          <w:t>[Type text]</w:t>
        </w:r>
      </w:sdtContent>
    </w:sdt>
    <w:r w:rsidR="008C2902">
      <w:ptab w:relativeTo="margin" w:alignment="center" w:leader="none"/>
    </w:r>
    <w:sdt>
      <w:sdtPr>
        <w:id w:val="-1863965571"/>
        <w:placeholder>
          <w:docPart w:val="389BAC19BCCD31488717367C1A32C444"/>
        </w:placeholder>
        <w:temporary/>
        <w:showingPlcHdr/>
      </w:sdtPr>
      <w:sdtEndPr/>
      <w:sdtContent>
        <w:r w:rsidR="008C2902">
          <w:t>[Type text]</w:t>
        </w:r>
      </w:sdtContent>
    </w:sdt>
    <w:r w:rsidR="008C2902">
      <w:ptab w:relativeTo="margin" w:alignment="right" w:leader="none"/>
    </w:r>
    <w:sdt>
      <w:sdtPr>
        <w:id w:val="699669821"/>
        <w:placeholder>
          <w:docPart w:val="56502286695DFE48A2106248FF97F569"/>
        </w:placeholder>
        <w:temporary/>
        <w:showingPlcHdr/>
      </w:sdtPr>
      <w:sdtEndPr/>
      <w:sdtContent>
        <w:r w:rsidR="008C2902">
          <w:t>[Type text]</w:t>
        </w:r>
      </w:sdtContent>
    </w:sdt>
  </w:p>
  <w:p w14:paraId="6EE2F375" w14:textId="77777777" w:rsidR="008C2902" w:rsidRDefault="008C29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17F4" w14:textId="702C7178" w:rsidR="008C2902" w:rsidRDefault="00DD5287" w:rsidP="007805A1">
    <w:pPr>
      <w:pStyle w:val="a3"/>
      <w:tabs>
        <w:tab w:val="clear" w:pos="4153"/>
        <w:tab w:val="center" w:pos="4536"/>
      </w:tabs>
    </w:pPr>
    <w:r w:rsidRPr="00DD5287"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24AAC717" wp14:editId="2DE3B9EA">
          <wp:simplePos x="0" y="0"/>
          <wp:positionH relativeFrom="column">
            <wp:posOffset>2361946</wp:posOffset>
          </wp:positionH>
          <wp:positionV relativeFrom="paragraph">
            <wp:posOffset>176530</wp:posOffset>
          </wp:positionV>
          <wp:extent cx="1028700" cy="315703"/>
          <wp:effectExtent l="0" t="0" r="0" b="8255"/>
          <wp:wrapNone/>
          <wp:docPr id="245" name="Рисунок 245" descr="Z:\3. Бланки компаний_только для копирования\ЭТИЗ Паростекло\ETIZ_logo_blank_viz\logo_ETIZ_Paro_ru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3. Бланки компаний_только для копирования\ЭТИЗ Паростекло\ETIZ_logo_blank_viz\logo_ETIZ_Paro_ru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5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6A24D" w14:textId="7E3BE635" w:rsidR="008C2902" w:rsidRPr="005A20D4" w:rsidRDefault="00DD5287" w:rsidP="007805A1">
    <w:pPr>
      <w:pStyle w:val="a3"/>
      <w:tabs>
        <w:tab w:val="clear" w:pos="4153"/>
        <w:tab w:val="center" w:pos="4536"/>
      </w:tabs>
      <w:ind w:left="-1418" w:right="-843"/>
    </w:pPr>
    <w:r w:rsidRPr="00DD5287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5AFB6DEC" wp14:editId="21E3FAD9">
          <wp:simplePos x="0" y="0"/>
          <wp:positionH relativeFrom="column">
            <wp:posOffset>2363948</wp:posOffset>
          </wp:positionH>
          <wp:positionV relativeFrom="paragraph">
            <wp:posOffset>177800</wp:posOffset>
          </wp:positionV>
          <wp:extent cx="1028700" cy="315703"/>
          <wp:effectExtent l="0" t="0" r="0" b="8255"/>
          <wp:wrapNone/>
          <wp:docPr id="247" name="Рисунок 247" descr="Z:\3. Бланки компаний_только для копирования\ЭТИЗ Паростекло\ETIZ_logo_blank_viz\logo_ETIZ_Paro_ru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3. Бланки компаний_только для копирования\ЭТИЗ Паростекло\ETIZ_logo_blank_viz\logo_ETIZ_Paro_ru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5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9F2"/>
    <w:multiLevelType w:val="hybridMultilevel"/>
    <w:tmpl w:val="9EE0A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7376"/>
    <w:multiLevelType w:val="multilevel"/>
    <w:tmpl w:val="D550DA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50" w:hanging="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2791016"/>
    <w:multiLevelType w:val="hybridMultilevel"/>
    <w:tmpl w:val="A79E0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F3FAF"/>
    <w:multiLevelType w:val="hybridMultilevel"/>
    <w:tmpl w:val="CF52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8124D"/>
    <w:multiLevelType w:val="hybridMultilevel"/>
    <w:tmpl w:val="C9F2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4207D"/>
    <w:multiLevelType w:val="hybridMultilevel"/>
    <w:tmpl w:val="21E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56"/>
    <w:rsid w:val="0001553E"/>
    <w:rsid w:val="000275D9"/>
    <w:rsid w:val="000954ED"/>
    <w:rsid w:val="000A1288"/>
    <w:rsid w:val="001B1034"/>
    <w:rsid w:val="001E7117"/>
    <w:rsid w:val="001F0EA8"/>
    <w:rsid w:val="0026122F"/>
    <w:rsid w:val="00284C56"/>
    <w:rsid w:val="002B3682"/>
    <w:rsid w:val="00336C1F"/>
    <w:rsid w:val="0038486F"/>
    <w:rsid w:val="004137D9"/>
    <w:rsid w:val="00450FDC"/>
    <w:rsid w:val="004625E1"/>
    <w:rsid w:val="00563618"/>
    <w:rsid w:val="00573F93"/>
    <w:rsid w:val="005A20D4"/>
    <w:rsid w:val="00650E89"/>
    <w:rsid w:val="00686B6C"/>
    <w:rsid w:val="007805A1"/>
    <w:rsid w:val="007C78E6"/>
    <w:rsid w:val="007E0FD7"/>
    <w:rsid w:val="0082465D"/>
    <w:rsid w:val="0086602B"/>
    <w:rsid w:val="008908E3"/>
    <w:rsid w:val="008C2902"/>
    <w:rsid w:val="008E794D"/>
    <w:rsid w:val="0091343C"/>
    <w:rsid w:val="00940F8C"/>
    <w:rsid w:val="00944720"/>
    <w:rsid w:val="00950686"/>
    <w:rsid w:val="00954109"/>
    <w:rsid w:val="00A2030A"/>
    <w:rsid w:val="00A612D8"/>
    <w:rsid w:val="00BA2E9A"/>
    <w:rsid w:val="00C12D37"/>
    <w:rsid w:val="00C457D7"/>
    <w:rsid w:val="00C67A59"/>
    <w:rsid w:val="00C92F14"/>
    <w:rsid w:val="00CF7DBF"/>
    <w:rsid w:val="00D319FE"/>
    <w:rsid w:val="00D43CEC"/>
    <w:rsid w:val="00DD5287"/>
    <w:rsid w:val="00E95096"/>
    <w:rsid w:val="00EF080C"/>
    <w:rsid w:val="00F02ABE"/>
    <w:rsid w:val="00F174E2"/>
    <w:rsid w:val="00F54FB1"/>
    <w:rsid w:val="00F7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E965C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3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C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C56"/>
  </w:style>
  <w:style w:type="paragraph" w:styleId="a5">
    <w:name w:val="footer"/>
    <w:basedOn w:val="a"/>
    <w:link w:val="a6"/>
    <w:uiPriority w:val="99"/>
    <w:unhideWhenUsed/>
    <w:rsid w:val="00284C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C56"/>
  </w:style>
  <w:style w:type="paragraph" w:styleId="a7">
    <w:name w:val="Balloon Text"/>
    <w:basedOn w:val="a"/>
    <w:link w:val="a8"/>
    <w:uiPriority w:val="99"/>
    <w:semiHidden/>
    <w:unhideWhenUsed/>
    <w:rsid w:val="00284C56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4C56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E95096"/>
  </w:style>
  <w:style w:type="paragraph" w:styleId="aa">
    <w:name w:val="List Paragraph"/>
    <w:basedOn w:val="a"/>
    <w:uiPriority w:val="34"/>
    <w:qFormat/>
    <w:rsid w:val="001B1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7833F10AF88F4F973AAD3E8D22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8760-685A-534A-9A21-1867DA10020D}"/>
      </w:docPartPr>
      <w:docPartBody>
        <w:p w:rsidR="00EB2286" w:rsidRDefault="00EB2286" w:rsidP="00EB2286">
          <w:pPr>
            <w:pStyle w:val="FD7833F10AF88F4F973AAD3E8D2260E7"/>
          </w:pPr>
          <w:r>
            <w:t>[Type text]</w:t>
          </w:r>
        </w:p>
      </w:docPartBody>
    </w:docPart>
    <w:docPart>
      <w:docPartPr>
        <w:name w:val="389BAC19BCCD31488717367C1A32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11A0-C3FA-6C4C-8FFC-DB174137DEBC}"/>
      </w:docPartPr>
      <w:docPartBody>
        <w:p w:rsidR="00EB2286" w:rsidRDefault="00EB2286" w:rsidP="00EB2286">
          <w:pPr>
            <w:pStyle w:val="389BAC19BCCD31488717367C1A32C444"/>
          </w:pPr>
          <w:r>
            <w:t>[Type text]</w:t>
          </w:r>
        </w:p>
      </w:docPartBody>
    </w:docPart>
    <w:docPart>
      <w:docPartPr>
        <w:name w:val="56502286695DFE48A2106248FF97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608D-60A9-7D43-81D0-782053F9C3CF}"/>
      </w:docPartPr>
      <w:docPartBody>
        <w:p w:rsidR="00EB2286" w:rsidRDefault="00EB2286" w:rsidP="00EB2286">
          <w:pPr>
            <w:pStyle w:val="56502286695DFE48A2106248FF97F5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">
    <w:altName w:val="Candara"/>
    <w:charset w:val="CC"/>
    <w:family w:val="auto"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86"/>
    <w:rsid w:val="00165E0F"/>
    <w:rsid w:val="001E369F"/>
    <w:rsid w:val="007E68EE"/>
    <w:rsid w:val="008A27A4"/>
    <w:rsid w:val="008C1806"/>
    <w:rsid w:val="00EB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AD4805E08F6B43B8D08BD2B901BCB9">
    <w:name w:val="38AD4805E08F6B43B8D08BD2B901BCB9"/>
    <w:rsid w:val="00EB2286"/>
  </w:style>
  <w:style w:type="paragraph" w:customStyle="1" w:styleId="0509AEE2B9A31A48A1C5C2695C9894D4">
    <w:name w:val="0509AEE2B9A31A48A1C5C2695C9894D4"/>
    <w:rsid w:val="00EB2286"/>
  </w:style>
  <w:style w:type="paragraph" w:customStyle="1" w:styleId="A557B323DBDABF46A8FA8A966C14EE99">
    <w:name w:val="A557B323DBDABF46A8FA8A966C14EE99"/>
    <w:rsid w:val="00EB2286"/>
  </w:style>
  <w:style w:type="paragraph" w:customStyle="1" w:styleId="70DE843D85D8104FBB61E3B75FCE06B6">
    <w:name w:val="70DE843D85D8104FBB61E3B75FCE06B6"/>
    <w:rsid w:val="00EB2286"/>
  </w:style>
  <w:style w:type="paragraph" w:customStyle="1" w:styleId="215B692D9B62AC47BFB017590A924026">
    <w:name w:val="215B692D9B62AC47BFB017590A924026"/>
    <w:rsid w:val="00EB2286"/>
  </w:style>
  <w:style w:type="paragraph" w:customStyle="1" w:styleId="C28A50A1E4E007499FD72D1A05A26804">
    <w:name w:val="C28A50A1E4E007499FD72D1A05A26804"/>
    <w:rsid w:val="00EB2286"/>
  </w:style>
  <w:style w:type="paragraph" w:customStyle="1" w:styleId="DF62BD9BB8EA5F42BBA27462251C63EF">
    <w:name w:val="DF62BD9BB8EA5F42BBA27462251C63EF"/>
    <w:rsid w:val="00EB2286"/>
  </w:style>
  <w:style w:type="paragraph" w:customStyle="1" w:styleId="CFB804D611A4824BB490E1C2DA78E14C">
    <w:name w:val="CFB804D611A4824BB490E1C2DA78E14C"/>
    <w:rsid w:val="00EB2286"/>
  </w:style>
  <w:style w:type="paragraph" w:customStyle="1" w:styleId="B82F5DDF10B7F84BA796647D0C25114E">
    <w:name w:val="B82F5DDF10B7F84BA796647D0C25114E"/>
    <w:rsid w:val="00EB2286"/>
  </w:style>
  <w:style w:type="paragraph" w:customStyle="1" w:styleId="F425C6EBD918FE4FAA1795C5767D41E6">
    <w:name w:val="F425C6EBD918FE4FAA1795C5767D41E6"/>
    <w:rsid w:val="00EB2286"/>
  </w:style>
  <w:style w:type="paragraph" w:customStyle="1" w:styleId="A63E973B2AF0284295221B8C6BFD7FB1">
    <w:name w:val="A63E973B2AF0284295221B8C6BFD7FB1"/>
    <w:rsid w:val="00EB2286"/>
  </w:style>
  <w:style w:type="paragraph" w:customStyle="1" w:styleId="630664844547C8468FE2217800439FF9">
    <w:name w:val="630664844547C8468FE2217800439FF9"/>
    <w:rsid w:val="00EB2286"/>
  </w:style>
  <w:style w:type="paragraph" w:customStyle="1" w:styleId="0A86AAA1E529314E8037138A35138D2A">
    <w:name w:val="0A86AAA1E529314E8037138A35138D2A"/>
    <w:rsid w:val="00EB2286"/>
  </w:style>
  <w:style w:type="paragraph" w:customStyle="1" w:styleId="BB8659179796D949A0359FB11E1D6735">
    <w:name w:val="BB8659179796D949A0359FB11E1D6735"/>
    <w:rsid w:val="00EB2286"/>
  </w:style>
  <w:style w:type="paragraph" w:customStyle="1" w:styleId="FD7833F10AF88F4F973AAD3E8D2260E7">
    <w:name w:val="FD7833F10AF88F4F973AAD3E8D2260E7"/>
    <w:rsid w:val="00EB2286"/>
  </w:style>
  <w:style w:type="paragraph" w:customStyle="1" w:styleId="389BAC19BCCD31488717367C1A32C444">
    <w:name w:val="389BAC19BCCD31488717367C1A32C444"/>
    <w:rsid w:val="00EB2286"/>
  </w:style>
  <w:style w:type="paragraph" w:customStyle="1" w:styleId="56502286695DFE48A2106248FF97F569">
    <w:name w:val="56502286695DFE48A2106248FF97F569"/>
    <w:rsid w:val="00EB2286"/>
  </w:style>
  <w:style w:type="paragraph" w:customStyle="1" w:styleId="AFD240D94F7AAA44B13919DBD54C1E2B">
    <w:name w:val="AFD240D94F7AAA44B13919DBD54C1E2B"/>
    <w:rsid w:val="00EB2286"/>
  </w:style>
  <w:style w:type="paragraph" w:customStyle="1" w:styleId="10D400B18900594EAB823A09A8AF2A3D">
    <w:name w:val="10D400B18900594EAB823A09A8AF2A3D"/>
    <w:rsid w:val="00EB2286"/>
  </w:style>
  <w:style w:type="paragraph" w:customStyle="1" w:styleId="67CB70778DCF9446975B4162D6B6CEAE">
    <w:name w:val="67CB70778DCF9446975B4162D6B6CEAE"/>
    <w:rsid w:val="00EB2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EBB79-4207-4D5C-BB31-F754FEE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vldmr</dc:creator>
  <cp:keywords/>
  <dc:description/>
  <cp:lastModifiedBy>Sergey Zarutskiy</cp:lastModifiedBy>
  <cp:revision>2</cp:revision>
  <dcterms:created xsi:type="dcterms:W3CDTF">2020-09-18T10:00:00Z</dcterms:created>
  <dcterms:modified xsi:type="dcterms:W3CDTF">2020-09-18T10:00:00Z</dcterms:modified>
</cp:coreProperties>
</file>