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E1" w:rsidRPr="0056699C" w:rsidRDefault="007051B0" w:rsidP="00294084">
      <w:pPr>
        <w:spacing w:before="73"/>
        <w:ind w:left="102" w:right="3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6699C">
        <w:rPr>
          <w:rFonts w:asciiTheme="minorHAnsi" w:hAnsiTheme="minorHAnsi" w:cstheme="minorHAnsi"/>
          <w:b/>
          <w:sz w:val="24"/>
          <w:szCs w:val="24"/>
        </w:rPr>
        <w:t xml:space="preserve">Положение об условиях предоставления 50-летней гарантии качества на </w:t>
      </w:r>
      <w:r w:rsidR="00EE1AB7" w:rsidRPr="0056699C">
        <w:rPr>
          <w:rFonts w:asciiTheme="minorHAnsi" w:hAnsiTheme="minorHAnsi" w:cstheme="minorHAnsi"/>
          <w:b/>
          <w:sz w:val="24"/>
          <w:szCs w:val="24"/>
        </w:rPr>
        <w:t xml:space="preserve">изделия </w:t>
      </w:r>
      <w:r w:rsidR="00CF4CFF" w:rsidRPr="00CF4CFF">
        <w:rPr>
          <w:rFonts w:asciiTheme="minorHAnsi" w:hAnsiTheme="minorHAnsi" w:cstheme="minorHAnsi"/>
          <w:b/>
          <w:sz w:val="24"/>
          <w:szCs w:val="24"/>
        </w:rPr>
        <w:t>теплоизоляционные звукопоглощающие</w:t>
      </w:r>
      <w:r w:rsidR="0056699C" w:rsidRPr="0056699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E1AB7" w:rsidRPr="0056699C">
        <w:rPr>
          <w:rFonts w:asciiTheme="minorHAnsi" w:hAnsiTheme="minorHAnsi" w:cstheme="minorHAnsi"/>
          <w:b/>
          <w:sz w:val="24"/>
          <w:szCs w:val="24"/>
        </w:rPr>
        <w:t>из паростекла</w:t>
      </w:r>
      <w:r w:rsidRPr="0056699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0099C">
        <w:rPr>
          <w:rFonts w:asciiTheme="minorHAnsi" w:hAnsiTheme="minorHAnsi" w:cstheme="minorHAnsi"/>
          <w:b/>
          <w:sz w:val="24"/>
          <w:szCs w:val="24"/>
          <w:lang w:val="en-US"/>
        </w:rPr>
        <w:t>ETIZ</w:t>
      </w:r>
      <w:r w:rsidR="00294084" w:rsidRPr="0056699C">
        <w:rPr>
          <w:rFonts w:asciiTheme="minorHAnsi" w:hAnsiTheme="minorHAnsi" w:cstheme="minorHAnsi"/>
          <w:b/>
          <w:sz w:val="24"/>
          <w:szCs w:val="24"/>
        </w:rPr>
        <w:t>®</w:t>
      </w:r>
      <w:r w:rsidRPr="0056699C">
        <w:rPr>
          <w:rFonts w:asciiTheme="minorHAnsi" w:hAnsiTheme="minorHAnsi" w:cstheme="minorHAnsi"/>
          <w:b/>
          <w:sz w:val="24"/>
          <w:szCs w:val="24"/>
        </w:rPr>
        <w:t xml:space="preserve"> (далее – «гарантия качества»).</w:t>
      </w:r>
    </w:p>
    <w:p w:rsidR="009357E1" w:rsidRPr="0056699C" w:rsidRDefault="009357E1">
      <w:pPr>
        <w:pStyle w:val="a3"/>
        <w:ind w:left="0"/>
        <w:rPr>
          <w:rFonts w:asciiTheme="minorHAnsi" w:hAnsiTheme="minorHAnsi" w:cstheme="minorHAnsi"/>
          <w:b/>
        </w:rPr>
      </w:pPr>
    </w:p>
    <w:p w:rsidR="009357E1" w:rsidRPr="0056699C" w:rsidRDefault="007051B0">
      <w:pPr>
        <w:pStyle w:val="a3"/>
        <w:ind w:right="106"/>
        <w:jc w:val="both"/>
        <w:rPr>
          <w:rFonts w:asciiTheme="minorHAnsi" w:hAnsiTheme="minorHAnsi" w:cstheme="minorHAnsi"/>
        </w:rPr>
      </w:pPr>
      <w:r w:rsidRPr="0056699C">
        <w:rPr>
          <w:rFonts w:asciiTheme="minorHAnsi" w:hAnsiTheme="minorHAnsi" w:cstheme="minorHAnsi"/>
        </w:rPr>
        <w:t>Без какого-либо ущерба для любых других прав покупателя и потребителя, закрепленных в действующем законодательстве, ООО «</w:t>
      </w:r>
      <w:r w:rsidR="0056699C" w:rsidRPr="0056699C">
        <w:rPr>
          <w:rFonts w:asciiTheme="minorHAnsi" w:hAnsiTheme="minorHAnsi" w:cstheme="minorHAnsi"/>
        </w:rPr>
        <w:t>ЭТИЗ</w:t>
      </w:r>
      <w:r w:rsidRPr="0056699C">
        <w:rPr>
          <w:rFonts w:asciiTheme="minorHAnsi" w:hAnsiTheme="minorHAnsi" w:cstheme="minorHAnsi"/>
        </w:rPr>
        <w:t xml:space="preserve">» предоставляет 50-летнюю гарантию качества </w:t>
      </w:r>
      <w:r w:rsidR="0056699C" w:rsidRPr="0056699C">
        <w:rPr>
          <w:rFonts w:asciiTheme="minorHAnsi" w:hAnsiTheme="minorHAnsi" w:cstheme="minorHAnsi"/>
        </w:rPr>
        <w:t xml:space="preserve">на изделия </w:t>
      </w:r>
      <w:r w:rsidR="00CF4CFF" w:rsidRPr="00CF4CFF">
        <w:rPr>
          <w:rFonts w:asciiTheme="minorHAnsi" w:hAnsiTheme="minorHAnsi" w:cstheme="minorHAnsi"/>
        </w:rPr>
        <w:t>теплоизоляционные звукопоглощающие</w:t>
      </w:r>
      <w:r w:rsidR="0056699C" w:rsidRPr="0056699C">
        <w:rPr>
          <w:rFonts w:asciiTheme="minorHAnsi" w:hAnsiTheme="minorHAnsi" w:cstheme="minorHAnsi"/>
        </w:rPr>
        <w:t xml:space="preserve"> из паростекла </w:t>
      </w:r>
      <w:r w:rsidR="00E0099C" w:rsidRPr="00E0099C">
        <w:rPr>
          <w:rFonts w:asciiTheme="minorHAnsi" w:hAnsiTheme="minorHAnsi" w:cstheme="minorHAnsi"/>
        </w:rPr>
        <w:t>ETIZ</w:t>
      </w:r>
      <w:r w:rsidR="0056699C" w:rsidRPr="0056699C">
        <w:rPr>
          <w:rFonts w:asciiTheme="minorHAnsi" w:hAnsiTheme="minorHAnsi" w:cstheme="minorHAnsi"/>
        </w:rPr>
        <w:t>®</w:t>
      </w:r>
      <w:r w:rsidR="00012068">
        <w:rPr>
          <w:rFonts w:asciiTheme="minorHAnsi" w:hAnsiTheme="minorHAnsi" w:cstheme="minorHAnsi"/>
        </w:rPr>
        <w:t xml:space="preserve"> (</w:t>
      </w:r>
      <w:r w:rsidR="00012068" w:rsidRPr="0056699C">
        <w:rPr>
          <w:rFonts w:asciiTheme="minorHAnsi" w:hAnsiTheme="minorHAnsi" w:cstheme="minorHAnsi"/>
        </w:rPr>
        <w:t xml:space="preserve">далее </w:t>
      </w:r>
      <w:r w:rsidR="00012068">
        <w:rPr>
          <w:rFonts w:asciiTheme="minorHAnsi" w:hAnsiTheme="minorHAnsi" w:cstheme="minorHAnsi"/>
        </w:rPr>
        <w:t>–</w:t>
      </w:r>
      <w:r w:rsidR="00012068" w:rsidRPr="0056699C">
        <w:rPr>
          <w:rFonts w:asciiTheme="minorHAnsi" w:hAnsiTheme="minorHAnsi" w:cstheme="minorHAnsi"/>
          <w:spacing w:val="2"/>
        </w:rPr>
        <w:t xml:space="preserve"> </w:t>
      </w:r>
      <w:r w:rsidR="00012068" w:rsidRPr="0056699C">
        <w:rPr>
          <w:rFonts w:asciiTheme="minorHAnsi" w:hAnsiTheme="minorHAnsi" w:cstheme="minorHAnsi"/>
        </w:rPr>
        <w:t>«Продукция»</w:t>
      </w:r>
      <w:r w:rsidR="00012068">
        <w:rPr>
          <w:rFonts w:asciiTheme="minorHAnsi" w:hAnsiTheme="minorHAnsi" w:cstheme="minorHAnsi"/>
        </w:rPr>
        <w:t>)</w:t>
      </w:r>
      <w:r w:rsidRPr="0056699C">
        <w:rPr>
          <w:rFonts w:asciiTheme="minorHAnsi" w:hAnsiTheme="minorHAnsi" w:cstheme="minorHAnsi"/>
        </w:rPr>
        <w:t>, произведённ</w:t>
      </w:r>
      <w:r w:rsidR="0056699C" w:rsidRPr="0056699C">
        <w:rPr>
          <w:rFonts w:asciiTheme="minorHAnsi" w:hAnsiTheme="minorHAnsi" w:cstheme="minorHAnsi"/>
        </w:rPr>
        <w:t>ые</w:t>
      </w:r>
      <w:r w:rsidRPr="0056699C">
        <w:rPr>
          <w:rFonts w:asciiTheme="minorHAnsi" w:hAnsiTheme="minorHAnsi" w:cstheme="minorHAnsi"/>
        </w:rPr>
        <w:t xml:space="preserve"> после </w:t>
      </w:r>
      <w:r w:rsidR="0056699C" w:rsidRPr="0056699C">
        <w:rPr>
          <w:rFonts w:asciiTheme="minorHAnsi" w:hAnsiTheme="minorHAnsi" w:cstheme="minorHAnsi"/>
        </w:rPr>
        <w:t>30</w:t>
      </w:r>
      <w:r w:rsidRPr="0056699C">
        <w:rPr>
          <w:rFonts w:asciiTheme="minorHAnsi" w:hAnsiTheme="minorHAnsi" w:cstheme="minorHAnsi"/>
        </w:rPr>
        <w:t>.0</w:t>
      </w:r>
      <w:r w:rsidR="0056699C" w:rsidRPr="0056699C">
        <w:rPr>
          <w:rFonts w:asciiTheme="minorHAnsi" w:hAnsiTheme="minorHAnsi" w:cstheme="minorHAnsi"/>
        </w:rPr>
        <w:t>4</w:t>
      </w:r>
      <w:r w:rsidRPr="0056699C">
        <w:rPr>
          <w:rFonts w:asciiTheme="minorHAnsi" w:hAnsiTheme="minorHAnsi" w:cstheme="minorHAnsi"/>
        </w:rPr>
        <w:t>.20</w:t>
      </w:r>
      <w:r w:rsidR="0056699C" w:rsidRPr="0056699C">
        <w:rPr>
          <w:rFonts w:asciiTheme="minorHAnsi" w:hAnsiTheme="minorHAnsi" w:cstheme="minorHAnsi"/>
        </w:rPr>
        <w:t>20</w:t>
      </w:r>
      <w:r w:rsidRPr="0056699C">
        <w:rPr>
          <w:rFonts w:asciiTheme="minorHAnsi" w:hAnsiTheme="minorHAnsi" w:cstheme="minorHAnsi"/>
        </w:rPr>
        <w:t xml:space="preserve"> г., на условиях, изложенных в настоящем </w:t>
      </w:r>
      <w:r w:rsidR="0056699C" w:rsidRPr="0056699C">
        <w:rPr>
          <w:rFonts w:asciiTheme="minorHAnsi" w:hAnsiTheme="minorHAnsi" w:cstheme="minorHAnsi"/>
        </w:rPr>
        <w:t>П</w:t>
      </w:r>
      <w:r w:rsidRPr="0056699C">
        <w:rPr>
          <w:rFonts w:asciiTheme="minorHAnsi" w:hAnsiTheme="minorHAnsi" w:cstheme="minorHAnsi"/>
        </w:rPr>
        <w:t>оложении.</w:t>
      </w:r>
    </w:p>
    <w:p w:rsidR="009357E1" w:rsidRPr="0056699C" w:rsidRDefault="007051B0" w:rsidP="00012068">
      <w:pPr>
        <w:pStyle w:val="a4"/>
        <w:numPr>
          <w:ilvl w:val="0"/>
          <w:numId w:val="1"/>
        </w:numPr>
        <w:spacing w:before="1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56699C">
        <w:rPr>
          <w:rFonts w:asciiTheme="minorHAnsi" w:hAnsiTheme="minorHAnsi" w:cstheme="minorHAnsi"/>
          <w:sz w:val="24"/>
          <w:szCs w:val="24"/>
        </w:rPr>
        <w:t>Территория предоставления гарантии – территория Российской</w:t>
      </w:r>
      <w:r w:rsidRPr="0056699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56699C">
        <w:rPr>
          <w:rFonts w:asciiTheme="minorHAnsi" w:hAnsiTheme="minorHAnsi" w:cstheme="minorHAnsi"/>
          <w:sz w:val="24"/>
          <w:szCs w:val="24"/>
        </w:rPr>
        <w:t>Федерации.</w:t>
      </w:r>
    </w:p>
    <w:p w:rsidR="009357E1" w:rsidRPr="0056699C" w:rsidRDefault="007051B0" w:rsidP="00012068">
      <w:pPr>
        <w:pStyle w:val="a4"/>
        <w:numPr>
          <w:ilvl w:val="0"/>
          <w:numId w:val="1"/>
        </w:numPr>
        <w:spacing w:before="1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56699C">
        <w:rPr>
          <w:rFonts w:asciiTheme="minorHAnsi" w:hAnsiTheme="minorHAnsi" w:cstheme="minorHAnsi"/>
          <w:sz w:val="24"/>
          <w:szCs w:val="24"/>
        </w:rPr>
        <w:t>Гарантийный</w:t>
      </w:r>
      <w:r w:rsidR="00012068">
        <w:rPr>
          <w:rFonts w:asciiTheme="minorHAnsi" w:hAnsiTheme="minorHAnsi" w:cstheme="minorHAnsi"/>
          <w:sz w:val="24"/>
          <w:szCs w:val="24"/>
        </w:rPr>
        <w:t xml:space="preserve"> срок качества Продукции – 50 (П</w:t>
      </w:r>
      <w:r w:rsidRPr="0056699C">
        <w:rPr>
          <w:rFonts w:asciiTheme="minorHAnsi" w:hAnsiTheme="minorHAnsi" w:cstheme="minorHAnsi"/>
          <w:sz w:val="24"/>
          <w:szCs w:val="24"/>
        </w:rPr>
        <w:t xml:space="preserve">ятьдесят) лет </w:t>
      </w:r>
      <w:r w:rsidR="00012068">
        <w:rPr>
          <w:rFonts w:asciiTheme="minorHAnsi" w:hAnsiTheme="minorHAnsi" w:cstheme="minorHAnsi"/>
          <w:sz w:val="24"/>
          <w:szCs w:val="24"/>
        </w:rPr>
        <w:t>–</w:t>
      </w:r>
      <w:r w:rsidRPr="0056699C">
        <w:rPr>
          <w:rFonts w:asciiTheme="minorHAnsi" w:hAnsiTheme="minorHAnsi" w:cstheme="minorHAnsi"/>
          <w:sz w:val="24"/>
          <w:szCs w:val="24"/>
        </w:rPr>
        <w:t xml:space="preserve"> </w:t>
      </w:r>
      <w:r w:rsidR="00012068">
        <w:rPr>
          <w:rFonts w:asciiTheme="minorHAnsi" w:hAnsiTheme="minorHAnsi" w:cstheme="minorHAnsi"/>
          <w:sz w:val="24"/>
          <w:szCs w:val="24"/>
        </w:rPr>
        <w:t xml:space="preserve">исчисляется с даты </w:t>
      </w:r>
      <w:r w:rsidRPr="0056699C">
        <w:rPr>
          <w:rFonts w:asciiTheme="minorHAnsi" w:hAnsiTheme="minorHAnsi" w:cstheme="minorHAnsi"/>
          <w:sz w:val="24"/>
          <w:szCs w:val="24"/>
        </w:rPr>
        <w:t>производства</w:t>
      </w:r>
      <w:r w:rsidRPr="00012068">
        <w:rPr>
          <w:rFonts w:asciiTheme="minorHAnsi" w:hAnsiTheme="minorHAnsi" w:cstheme="minorHAnsi"/>
          <w:sz w:val="24"/>
          <w:szCs w:val="24"/>
        </w:rPr>
        <w:t xml:space="preserve"> </w:t>
      </w:r>
      <w:r w:rsidRPr="0056699C">
        <w:rPr>
          <w:rFonts w:asciiTheme="minorHAnsi" w:hAnsiTheme="minorHAnsi" w:cstheme="minorHAnsi"/>
          <w:sz w:val="24"/>
          <w:szCs w:val="24"/>
        </w:rPr>
        <w:t>Продукции</w:t>
      </w:r>
      <w:r w:rsidR="0036484A">
        <w:rPr>
          <w:rFonts w:asciiTheme="minorHAnsi" w:hAnsiTheme="minorHAnsi" w:cstheme="minorHAnsi"/>
          <w:sz w:val="24"/>
          <w:szCs w:val="24"/>
        </w:rPr>
        <w:t>, указываемой в паспорте качества</w:t>
      </w:r>
      <w:r w:rsidRPr="0056699C">
        <w:rPr>
          <w:rFonts w:asciiTheme="minorHAnsi" w:hAnsiTheme="minorHAnsi" w:cstheme="minorHAnsi"/>
          <w:sz w:val="24"/>
          <w:szCs w:val="24"/>
        </w:rPr>
        <w:t>.</w:t>
      </w:r>
    </w:p>
    <w:p w:rsidR="009357E1" w:rsidRPr="0056699C" w:rsidRDefault="007051B0" w:rsidP="00012068">
      <w:pPr>
        <w:pStyle w:val="a4"/>
        <w:numPr>
          <w:ilvl w:val="0"/>
          <w:numId w:val="1"/>
        </w:numPr>
        <w:spacing w:before="1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56699C">
        <w:rPr>
          <w:rFonts w:asciiTheme="minorHAnsi" w:hAnsiTheme="minorHAnsi" w:cstheme="minorHAnsi"/>
          <w:sz w:val="24"/>
          <w:szCs w:val="24"/>
        </w:rPr>
        <w:t>Гарантия качества предоставляется на следующие свойства, характеристики и параметры</w:t>
      </w:r>
      <w:r w:rsidRPr="00012068">
        <w:rPr>
          <w:rFonts w:asciiTheme="minorHAnsi" w:hAnsiTheme="minorHAnsi" w:cstheme="minorHAnsi"/>
          <w:sz w:val="24"/>
          <w:szCs w:val="24"/>
        </w:rPr>
        <w:t xml:space="preserve"> </w:t>
      </w:r>
      <w:r w:rsidRPr="0056699C">
        <w:rPr>
          <w:rFonts w:asciiTheme="minorHAnsi" w:hAnsiTheme="minorHAnsi" w:cstheme="minorHAnsi"/>
          <w:sz w:val="24"/>
          <w:szCs w:val="24"/>
        </w:rPr>
        <w:t>Продукции:</w:t>
      </w:r>
    </w:p>
    <w:p w:rsidR="009357E1" w:rsidRPr="0056699C" w:rsidRDefault="007051B0" w:rsidP="0062196B">
      <w:pPr>
        <w:pStyle w:val="a4"/>
        <w:numPr>
          <w:ilvl w:val="0"/>
          <w:numId w:val="3"/>
        </w:numPr>
        <w:spacing w:before="1" w:line="293" w:lineRule="exact"/>
        <w:ind w:left="1560" w:hanging="567"/>
        <w:jc w:val="both"/>
        <w:rPr>
          <w:rFonts w:asciiTheme="minorHAnsi" w:hAnsiTheme="minorHAnsi" w:cstheme="minorHAnsi"/>
          <w:sz w:val="24"/>
          <w:szCs w:val="24"/>
        </w:rPr>
      </w:pPr>
      <w:r w:rsidRPr="0062196B">
        <w:rPr>
          <w:rFonts w:asciiTheme="minorHAnsi" w:hAnsiTheme="minorHAnsi" w:cstheme="minorHAnsi"/>
          <w:sz w:val="24"/>
          <w:szCs w:val="24"/>
        </w:rPr>
        <w:t xml:space="preserve">Теплопроводность </w:t>
      </w:r>
      <w:r w:rsidR="002559CC">
        <w:rPr>
          <w:rFonts w:asciiTheme="minorHAnsi" w:hAnsiTheme="minorHAnsi" w:cstheme="minorHAnsi"/>
          <w:sz w:val="24"/>
          <w:szCs w:val="24"/>
        </w:rPr>
        <w:t xml:space="preserve">в сухом состоянии </w:t>
      </w:r>
      <w:r w:rsidRPr="0062196B">
        <w:rPr>
          <w:rFonts w:asciiTheme="minorHAnsi" w:hAnsiTheme="minorHAnsi" w:cstheme="minorHAnsi"/>
          <w:sz w:val="24"/>
          <w:szCs w:val="24"/>
        </w:rPr>
        <w:t>при температуре (</w:t>
      </w:r>
      <w:r w:rsidR="002559CC">
        <w:rPr>
          <w:rFonts w:asciiTheme="minorHAnsi" w:hAnsiTheme="minorHAnsi" w:cstheme="minorHAnsi"/>
          <w:sz w:val="24"/>
          <w:szCs w:val="24"/>
        </w:rPr>
        <w:t>25±1</w:t>
      </w:r>
      <w:r w:rsidRPr="0062196B">
        <w:rPr>
          <w:rFonts w:asciiTheme="minorHAnsi" w:hAnsiTheme="minorHAnsi" w:cstheme="minorHAnsi"/>
          <w:sz w:val="24"/>
          <w:szCs w:val="24"/>
        </w:rPr>
        <w:t>)°С;</w:t>
      </w:r>
    </w:p>
    <w:p w:rsidR="009357E1" w:rsidRPr="0056699C" w:rsidRDefault="007051B0" w:rsidP="0062196B">
      <w:pPr>
        <w:pStyle w:val="a4"/>
        <w:numPr>
          <w:ilvl w:val="0"/>
          <w:numId w:val="3"/>
        </w:numPr>
        <w:spacing w:before="1" w:line="293" w:lineRule="exact"/>
        <w:ind w:left="1560" w:hanging="567"/>
        <w:jc w:val="both"/>
        <w:rPr>
          <w:rFonts w:asciiTheme="minorHAnsi" w:hAnsiTheme="minorHAnsi" w:cstheme="minorHAnsi"/>
          <w:sz w:val="24"/>
          <w:szCs w:val="24"/>
        </w:rPr>
      </w:pPr>
      <w:r w:rsidRPr="0062196B">
        <w:rPr>
          <w:rFonts w:asciiTheme="minorHAnsi" w:hAnsiTheme="minorHAnsi" w:cstheme="minorHAnsi"/>
          <w:sz w:val="24"/>
          <w:szCs w:val="24"/>
        </w:rPr>
        <w:t xml:space="preserve">Геометрические размеры: длина, ширина </w:t>
      </w:r>
      <w:r w:rsidRPr="0056699C">
        <w:rPr>
          <w:rFonts w:asciiTheme="minorHAnsi" w:hAnsiTheme="minorHAnsi" w:cstheme="minorHAnsi"/>
          <w:sz w:val="24"/>
          <w:szCs w:val="24"/>
        </w:rPr>
        <w:t>и</w:t>
      </w:r>
      <w:r w:rsidR="00E57128">
        <w:rPr>
          <w:rFonts w:asciiTheme="minorHAnsi" w:hAnsiTheme="minorHAnsi" w:cstheme="minorHAnsi"/>
          <w:sz w:val="24"/>
          <w:szCs w:val="24"/>
        </w:rPr>
        <w:t xml:space="preserve"> толщина.</w:t>
      </w:r>
      <w:bookmarkStart w:id="0" w:name="_GoBack"/>
      <w:bookmarkEnd w:id="0"/>
    </w:p>
    <w:p w:rsidR="009357E1" w:rsidRPr="0056699C" w:rsidRDefault="007051B0" w:rsidP="00012068">
      <w:pPr>
        <w:pStyle w:val="a4"/>
        <w:numPr>
          <w:ilvl w:val="0"/>
          <w:numId w:val="1"/>
        </w:numPr>
        <w:spacing w:before="1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56699C">
        <w:rPr>
          <w:rFonts w:asciiTheme="minorHAnsi" w:hAnsiTheme="minorHAnsi" w:cstheme="minorHAnsi"/>
          <w:sz w:val="24"/>
          <w:szCs w:val="24"/>
        </w:rPr>
        <w:t xml:space="preserve">По условиям настоящей гарантии претензии к качеству </w:t>
      </w:r>
      <w:r w:rsidR="00012068">
        <w:rPr>
          <w:rFonts w:asciiTheme="minorHAnsi" w:hAnsiTheme="minorHAnsi" w:cstheme="minorHAnsi"/>
          <w:sz w:val="24"/>
          <w:szCs w:val="24"/>
        </w:rPr>
        <w:t>Продукции</w:t>
      </w:r>
      <w:r w:rsidRPr="0056699C">
        <w:rPr>
          <w:rFonts w:asciiTheme="minorHAnsi" w:hAnsiTheme="minorHAnsi" w:cstheme="minorHAnsi"/>
          <w:sz w:val="24"/>
          <w:szCs w:val="24"/>
        </w:rPr>
        <w:t xml:space="preserve"> в пределах гарантийного срока удовлетворяются исключительно поставкой, вместо закупленной Продукции с выявленными дефектами качества, </w:t>
      </w:r>
      <w:r w:rsidR="00012068">
        <w:rPr>
          <w:rFonts w:asciiTheme="minorHAnsi" w:hAnsiTheme="minorHAnsi" w:cstheme="minorHAnsi"/>
          <w:sz w:val="24"/>
          <w:szCs w:val="24"/>
        </w:rPr>
        <w:t>Продукции</w:t>
      </w:r>
      <w:r w:rsidRPr="0056699C">
        <w:rPr>
          <w:rFonts w:asciiTheme="minorHAnsi" w:hAnsiTheme="minorHAnsi" w:cstheme="minorHAnsi"/>
          <w:sz w:val="24"/>
          <w:szCs w:val="24"/>
        </w:rPr>
        <w:t xml:space="preserve"> с аналогичными или сходными свойствами. Следовательно, настоящая гарантия не покрывает дополнительные расходы, связанные со снятием или разборкой установленной Продукции, установкой новой Продукции, транспортные расходы, другие прямые или косвенные </w:t>
      </w:r>
      <w:r w:rsidR="00012068" w:rsidRPr="0056699C">
        <w:rPr>
          <w:rFonts w:asciiTheme="minorHAnsi" w:hAnsiTheme="minorHAnsi" w:cstheme="minorHAnsi"/>
          <w:sz w:val="24"/>
          <w:szCs w:val="24"/>
        </w:rPr>
        <w:t>расходы,</w:t>
      </w:r>
      <w:r w:rsidRPr="0056699C">
        <w:rPr>
          <w:rFonts w:asciiTheme="minorHAnsi" w:hAnsiTheme="minorHAnsi" w:cstheme="minorHAnsi"/>
          <w:sz w:val="24"/>
          <w:szCs w:val="24"/>
        </w:rPr>
        <w:t xml:space="preserve"> или ущерб, которые мог понести выгодоприобретатель по гарантии вследствие предполагаемых дефектов качества Продукции. Ответственность ООО «</w:t>
      </w:r>
      <w:r w:rsidR="0056699C">
        <w:rPr>
          <w:rFonts w:asciiTheme="minorHAnsi" w:hAnsiTheme="minorHAnsi" w:cstheme="minorHAnsi"/>
          <w:sz w:val="24"/>
          <w:szCs w:val="24"/>
        </w:rPr>
        <w:t>ЭТИЗ</w:t>
      </w:r>
      <w:r w:rsidRPr="0056699C">
        <w:rPr>
          <w:rFonts w:asciiTheme="minorHAnsi" w:hAnsiTheme="minorHAnsi" w:cstheme="minorHAnsi"/>
          <w:sz w:val="24"/>
          <w:szCs w:val="24"/>
        </w:rPr>
        <w:t>» на весь срок действия настоящей гарантии ограничивается закупочной стоимостью приобретенной Продукции на дату совершения покупки.</w:t>
      </w:r>
    </w:p>
    <w:p w:rsidR="009357E1" w:rsidRPr="0056699C" w:rsidRDefault="007051B0" w:rsidP="00012068">
      <w:pPr>
        <w:pStyle w:val="a4"/>
        <w:numPr>
          <w:ilvl w:val="0"/>
          <w:numId w:val="1"/>
        </w:numPr>
        <w:spacing w:before="1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56699C">
        <w:rPr>
          <w:rFonts w:asciiTheme="minorHAnsi" w:hAnsiTheme="minorHAnsi" w:cstheme="minorHAnsi"/>
          <w:sz w:val="24"/>
          <w:szCs w:val="24"/>
        </w:rPr>
        <w:t xml:space="preserve">Гарантия качества предоставляется при соблюдении </w:t>
      </w:r>
      <w:r w:rsidR="00E0099C">
        <w:rPr>
          <w:rFonts w:asciiTheme="minorHAnsi" w:hAnsiTheme="minorHAnsi" w:cstheme="minorHAnsi"/>
          <w:sz w:val="24"/>
          <w:szCs w:val="24"/>
        </w:rPr>
        <w:t xml:space="preserve">технических правил, следующих </w:t>
      </w:r>
      <w:r w:rsidRPr="0056699C">
        <w:rPr>
          <w:rFonts w:asciiTheme="minorHAnsi" w:hAnsiTheme="minorHAnsi" w:cstheme="minorHAnsi"/>
          <w:sz w:val="24"/>
          <w:szCs w:val="24"/>
        </w:rPr>
        <w:t>условий и исключений:</w:t>
      </w:r>
    </w:p>
    <w:p w:rsidR="004B1436" w:rsidRPr="0056699C" w:rsidRDefault="004B1436" w:rsidP="004B1436">
      <w:pPr>
        <w:pStyle w:val="a4"/>
        <w:numPr>
          <w:ilvl w:val="1"/>
          <w:numId w:val="1"/>
        </w:numPr>
        <w:ind w:left="993" w:right="106" w:hanging="567"/>
        <w:jc w:val="both"/>
        <w:rPr>
          <w:rFonts w:asciiTheme="minorHAnsi" w:hAnsiTheme="minorHAnsi" w:cstheme="minorHAnsi"/>
          <w:sz w:val="24"/>
          <w:szCs w:val="24"/>
        </w:rPr>
      </w:pPr>
      <w:r w:rsidRPr="0056699C">
        <w:rPr>
          <w:rFonts w:asciiTheme="minorHAnsi" w:hAnsiTheme="minorHAnsi" w:cstheme="minorHAnsi"/>
          <w:sz w:val="24"/>
          <w:szCs w:val="24"/>
        </w:rPr>
        <w:t>Выгодоприобретателем по Гарантии является покупатель Продукции или собственник объекта, на котором применена Продукция, смотря какое условие действует на дату возникновения претензий к качеству Продукции.</w:t>
      </w:r>
    </w:p>
    <w:p w:rsidR="009357E1" w:rsidRPr="0056699C" w:rsidRDefault="007051B0" w:rsidP="00583B53">
      <w:pPr>
        <w:pStyle w:val="a4"/>
        <w:numPr>
          <w:ilvl w:val="1"/>
          <w:numId w:val="1"/>
        </w:numPr>
        <w:ind w:left="993" w:right="106" w:hanging="567"/>
        <w:jc w:val="both"/>
        <w:rPr>
          <w:rFonts w:asciiTheme="minorHAnsi" w:hAnsiTheme="minorHAnsi" w:cstheme="minorHAnsi"/>
          <w:sz w:val="24"/>
          <w:szCs w:val="24"/>
        </w:rPr>
      </w:pPr>
      <w:r w:rsidRPr="0056699C">
        <w:rPr>
          <w:rFonts w:asciiTheme="minorHAnsi" w:hAnsiTheme="minorHAnsi" w:cstheme="minorHAnsi"/>
          <w:sz w:val="24"/>
          <w:szCs w:val="24"/>
        </w:rPr>
        <w:t>Применение Продукции должно производиться с соблюдением следующих технических правил и</w:t>
      </w:r>
      <w:r w:rsidRPr="0056699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6699C">
        <w:rPr>
          <w:rFonts w:asciiTheme="minorHAnsi" w:hAnsiTheme="minorHAnsi" w:cstheme="minorHAnsi"/>
          <w:sz w:val="24"/>
          <w:szCs w:val="24"/>
        </w:rPr>
        <w:t>условий:</w:t>
      </w:r>
    </w:p>
    <w:p w:rsidR="009357E1" w:rsidRPr="00012068" w:rsidRDefault="007051B0" w:rsidP="00012068">
      <w:pPr>
        <w:pStyle w:val="a4"/>
        <w:numPr>
          <w:ilvl w:val="0"/>
          <w:numId w:val="3"/>
        </w:numPr>
        <w:spacing w:before="1" w:line="293" w:lineRule="exact"/>
        <w:ind w:left="1560" w:hanging="567"/>
        <w:jc w:val="both"/>
        <w:rPr>
          <w:rFonts w:asciiTheme="minorHAnsi" w:hAnsiTheme="minorHAnsi" w:cstheme="minorHAnsi"/>
          <w:sz w:val="24"/>
          <w:szCs w:val="24"/>
        </w:rPr>
      </w:pPr>
      <w:r w:rsidRPr="0056699C">
        <w:rPr>
          <w:rFonts w:asciiTheme="minorHAnsi" w:hAnsiTheme="minorHAnsi" w:cstheme="minorHAnsi"/>
          <w:sz w:val="24"/>
          <w:szCs w:val="24"/>
        </w:rPr>
        <w:t>Технические</w:t>
      </w:r>
      <w:r w:rsidRPr="00012068">
        <w:rPr>
          <w:rFonts w:asciiTheme="minorHAnsi" w:hAnsiTheme="minorHAnsi" w:cstheme="minorHAnsi"/>
          <w:sz w:val="24"/>
          <w:szCs w:val="24"/>
        </w:rPr>
        <w:t xml:space="preserve"> </w:t>
      </w:r>
      <w:r w:rsidRPr="0056699C">
        <w:rPr>
          <w:rFonts w:asciiTheme="minorHAnsi" w:hAnsiTheme="minorHAnsi" w:cstheme="minorHAnsi"/>
          <w:sz w:val="24"/>
          <w:szCs w:val="24"/>
        </w:rPr>
        <w:t>условия</w:t>
      </w:r>
      <w:r w:rsidRPr="00012068">
        <w:rPr>
          <w:rFonts w:asciiTheme="minorHAnsi" w:hAnsiTheme="minorHAnsi" w:cstheme="minorHAnsi"/>
          <w:sz w:val="24"/>
          <w:szCs w:val="24"/>
        </w:rPr>
        <w:t xml:space="preserve"> </w:t>
      </w:r>
      <w:r w:rsidRPr="0056699C">
        <w:rPr>
          <w:rFonts w:asciiTheme="minorHAnsi" w:hAnsiTheme="minorHAnsi" w:cstheme="minorHAnsi"/>
          <w:sz w:val="24"/>
          <w:szCs w:val="24"/>
        </w:rPr>
        <w:t>на</w:t>
      </w:r>
      <w:r w:rsidRPr="00012068">
        <w:rPr>
          <w:rFonts w:asciiTheme="minorHAnsi" w:hAnsiTheme="minorHAnsi" w:cstheme="minorHAnsi"/>
          <w:sz w:val="24"/>
          <w:szCs w:val="24"/>
        </w:rPr>
        <w:t xml:space="preserve"> </w:t>
      </w:r>
      <w:r w:rsidR="00012068" w:rsidRPr="00012068">
        <w:rPr>
          <w:rFonts w:asciiTheme="minorHAnsi" w:hAnsiTheme="minorHAnsi" w:cstheme="minorHAnsi"/>
          <w:sz w:val="24"/>
          <w:szCs w:val="24"/>
        </w:rPr>
        <w:t xml:space="preserve">изделия </w:t>
      </w:r>
      <w:r w:rsidR="00411EE0" w:rsidRPr="00411EE0">
        <w:rPr>
          <w:rFonts w:asciiTheme="minorHAnsi" w:hAnsiTheme="minorHAnsi" w:cstheme="minorHAnsi"/>
          <w:sz w:val="24"/>
          <w:szCs w:val="24"/>
        </w:rPr>
        <w:t>теплоизоляционные звукопоглощающие</w:t>
      </w:r>
      <w:r w:rsidR="00012068" w:rsidRPr="00012068">
        <w:rPr>
          <w:rFonts w:asciiTheme="minorHAnsi" w:hAnsiTheme="minorHAnsi" w:cstheme="minorHAnsi"/>
          <w:sz w:val="24"/>
          <w:szCs w:val="24"/>
        </w:rPr>
        <w:t xml:space="preserve"> из паростекла </w:t>
      </w:r>
      <w:r w:rsidR="00E0099C" w:rsidRPr="00E0099C">
        <w:rPr>
          <w:rFonts w:asciiTheme="minorHAnsi" w:hAnsiTheme="minorHAnsi" w:cstheme="minorHAnsi"/>
          <w:sz w:val="24"/>
          <w:szCs w:val="24"/>
          <w:lang w:val="en-US"/>
        </w:rPr>
        <w:t>ETIZ</w:t>
      </w:r>
      <w:r w:rsidR="00012068" w:rsidRPr="00012068">
        <w:rPr>
          <w:rFonts w:asciiTheme="minorHAnsi" w:hAnsiTheme="minorHAnsi" w:cstheme="minorHAnsi"/>
          <w:sz w:val="24"/>
          <w:szCs w:val="24"/>
        </w:rPr>
        <w:t>®</w:t>
      </w:r>
      <w:r w:rsidRPr="00012068">
        <w:rPr>
          <w:rFonts w:asciiTheme="minorHAnsi" w:hAnsiTheme="minorHAnsi" w:cstheme="minorHAnsi"/>
          <w:sz w:val="24"/>
          <w:szCs w:val="24"/>
        </w:rPr>
        <w:t>;</w:t>
      </w:r>
    </w:p>
    <w:p w:rsidR="009357E1" w:rsidRPr="0056699C" w:rsidRDefault="007051B0" w:rsidP="00012068">
      <w:pPr>
        <w:pStyle w:val="a4"/>
        <w:numPr>
          <w:ilvl w:val="0"/>
          <w:numId w:val="3"/>
        </w:numPr>
        <w:spacing w:before="1" w:line="293" w:lineRule="exact"/>
        <w:ind w:left="1560" w:hanging="567"/>
        <w:jc w:val="both"/>
        <w:rPr>
          <w:rFonts w:asciiTheme="minorHAnsi" w:hAnsiTheme="minorHAnsi" w:cstheme="minorHAnsi"/>
          <w:sz w:val="24"/>
          <w:szCs w:val="24"/>
        </w:rPr>
      </w:pPr>
      <w:r w:rsidRPr="0056699C">
        <w:rPr>
          <w:rFonts w:asciiTheme="minorHAnsi" w:hAnsiTheme="minorHAnsi" w:cstheme="minorHAnsi"/>
          <w:sz w:val="24"/>
          <w:szCs w:val="24"/>
        </w:rPr>
        <w:t>Техническ</w:t>
      </w:r>
      <w:r w:rsidR="000B7ABD">
        <w:rPr>
          <w:rFonts w:asciiTheme="minorHAnsi" w:hAnsiTheme="minorHAnsi" w:cstheme="minorHAnsi"/>
          <w:sz w:val="24"/>
          <w:szCs w:val="24"/>
        </w:rPr>
        <w:t>ое свидетельство</w:t>
      </w:r>
      <w:r w:rsidRPr="0056699C">
        <w:rPr>
          <w:rFonts w:asciiTheme="minorHAnsi" w:hAnsiTheme="minorHAnsi" w:cstheme="minorHAnsi"/>
          <w:sz w:val="24"/>
          <w:szCs w:val="24"/>
        </w:rPr>
        <w:t xml:space="preserve"> Минстроя</w:t>
      </w:r>
      <w:r w:rsidR="00E0099C">
        <w:rPr>
          <w:rFonts w:asciiTheme="minorHAnsi" w:hAnsiTheme="minorHAnsi" w:cstheme="minorHAnsi"/>
          <w:sz w:val="24"/>
          <w:szCs w:val="24"/>
        </w:rPr>
        <w:t xml:space="preserve"> РФ</w:t>
      </w:r>
      <w:r w:rsidRPr="0056699C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0B7ABD" w:rsidRDefault="006E3CFD" w:rsidP="00012068">
      <w:pPr>
        <w:pStyle w:val="a4"/>
        <w:numPr>
          <w:ilvl w:val="0"/>
          <w:numId w:val="3"/>
        </w:numPr>
        <w:spacing w:before="1" w:line="293" w:lineRule="exact"/>
        <w:ind w:left="1560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Действующие </w:t>
      </w:r>
      <w:r w:rsidR="007051B0" w:rsidRPr="000B7ABD">
        <w:rPr>
          <w:rFonts w:asciiTheme="minorHAnsi" w:hAnsiTheme="minorHAnsi" w:cstheme="minorHAnsi"/>
          <w:sz w:val="24"/>
          <w:szCs w:val="24"/>
        </w:rPr>
        <w:t>Альбом</w:t>
      </w:r>
      <w:r w:rsidR="000B7ABD" w:rsidRPr="000B7ABD">
        <w:rPr>
          <w:rFonts w:asciiTheme="minorHAnsi" w:hAnsiTheme="minorHAnsi" w:cstheme="minorHAnsi"/>
          <w:sz w:val="24"/>
          <w:szCs w:val="24"/>
        </w:rPr>
        <w:t>(</w:t>
      </w:r>
      <w:r w:rsidR="007051B0" w:rsidRPr="000B7ABD">
        <w:rPr>
          <w:rFonts w:asciiTheme="minorHAnsi" w:hAnsiTheme="minorHAnsi" w:cstheme="minorHAnsi"/>
          <w:sz w:val="24"/>
          <w:szCs w:val="24"/>
        </w:rPr>
        <w:t>ы</w:t>
      </w:r>
      <w:r w:rsidR="000B7ABD" w:rsidRPr="000B7ABD">
        <w:rPr>
          <w:rFonts w:asciiTheme="minorHAnsi" w:hAnsiTheme="minorHAnsi" w:cstheme="minorHAnsi"/>
          <w:sz w:val="24"/>
          <w:szCs w:val="24"/>
        </w:rPr>
        <w:t>)</w:t>
      </w:r>
      <w:r w:rsidR="007051B0" w:rsidRPr="000B7ABD">
        <w:rPr>
          <w:rFonts w:asciiTheme="minorHAnsi" w:hAnsiTheme="minorHAnsi" w:cstheme="minorHAnsi"/>
          <w:sz w:val="24"/>
          <w:szCs w:val="24"/>
        </w:rPr>
        <w:t xml:space="preserve"> технических решений</w:t>
      </w:r>
      <w:r>
        <w:rPr>
          <w:rFonts w:asciiTheme="minorHAnsi" w:hAnsiTheme="minorHAnsi" w:cstheme="minorHAnsi"/>
          <w:sz w:val="24"/>
          <w:szCs w:val="24"/>
        </w:rPr>
        <w:t xml:space="preserve"> для паростекла </w:t>
      </w:r>
      <w:r w:rsidRPr="00E0099C">
        <w:rPr>
          <w:rFonts w:asciiTheme="minorHAnsi" w:hAnsiTheme="minorHAnsi" w:cstheme="minorHAnsi"/>
          <w:sz w:val="24"/>
          <w:szCs w:val="24"/>
          <w:lang w:val="en-US"/>
        </w:rPr>
        <w:t>ETIZ</w:t>
      </w:r>
      <w:r w:rsidRPr="00012068">
        <w:rPr>
          <w:rFonts w:asciiTheme="minorHAnsi" w:hAnsiTheme="minorHAnsi" w:cstheme="minorHAnsi"/>
          <w:sz w:val="24"/>
          <w:szCs w:val="24"/>
        </w:rPr>
        <w:t>®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9357E1" w:rsidRPr="0056699C" w:rsidRDefault="007051B0" w:rsidP="00012068">
      <w:pPr>
        <w:pStyle w:val="a4"/>
        <w:numPr>
          <w:ilvl w:val="0"/>
          <w:numId w:val="3"/>
        </w:numPr>
        <w:spacing w:before="1" w:line="293" w:lineRule="exact"/>
        <w:ind w:left="1560" w:hanging="567"/>
        <w:jc w:val="both"/>
        <w:rPr>
          <w:rFonts w:asciiTheme="minorHAnsi" w:hAnsiTheme="minorHAnsi" w:cstheme="minorHAnsi"/>
          <w:sz w:val="24"/>
          <w:szCs w:val="24"/>
        </w:rPr>
      </w:pPr>
      <w:r w:rsidRPr="0062196B">
        <w:rPr>
          <w:rFonts w:asciiTheme="minorHAnsi" w:hAnsiTheme="minorHAnsi" w:cstheme="minorHAnsi"/>
          <w:sz w:val="24"/>
          <w:szCs w:val="24"/>
        </w:rPr>
        <w:t>Ин</w:t>
      </w:r>
      <w:r w:rsidR="0062196B">
        <w:rPr>
          <w:rFonts w:asciiTheme="minorHAnsi" w:hAnsiTheme="minorHAnsi" w:cstheme="minorHAnsi"/>
          <w:sz w:val="24"/>
          <w:szCs w:val="24"/>
        </w:rPr>
        <w:t xml:space="preserve">формация в соответствующих разделах </w:t>
      </w:r>
      <w:r w:rsidRPr="0062196B">
        <w:rPr>
          <w:rFonts w:asciiTheme="minorHAnsi" w:hAnsiTheme="minorHAnsi" w:cstheme="minorHAnsi"/>
          <w:sz w:val="24"/>
          <w:szCs w:val="24"/>
        </w:rPr>
        <w:t>сайт</w:t>
      </w:r>
      <w:r w:rsidR="0062196B">
        <w:rPr>
          <w:rFonts w:asciiTheme="minorHAnsi" w:hAnsiTheme="minorHAnsi" w:cstheme="minorHAnsi"/>
          <w:sz w:val="24"/>
          <w:szCs w:val="24"/>
        </w:rPr>
        <w:t>а</w:t>
      </w:r>
      <w:r w:rsidR="0062196B" w:rsidRPr="0062196B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62196B" w:rsidRPr="0062196B">
          <w:rPr>
            <w:rFonts w:asciiTheme="minorHAnsi" w:hAnsiTheme="minorHAnsi" w:cstheme="minorHAnsi"/>
            <w:sz w:val="24"/>
            <w:szCs w:val="24"/>
          </w:rPr>
          <w:t>http://www.etiz.ru</w:t>
        </w:r>
      </w:hyperlink>
      <w:r w:rsidRPr="0056699C">
        <w:rPr>
          <w:rFonts w:asciiTheme="minorHAnsi" w:hAnsiTheme="minorHAnsi" w:cstheme="minorHAnsi"/>
          <w:sz w:val="24"/>
          <w:szCs w:val="24"/>
        </w:rPr>
        <w:t>.</w:t>
      </w:r>
    </w:p>
    <w:p w:rsidR="004B1436" w:rsidRDefault="006E3CFD" w:rsidP="0062196B">
      <w:pPr>
        <w:pStyle w:val="a4"/>
        <w:numPr>
          <w:ilvl w:val="1"/>
          <w:numId w:val="1"/>
        </w:numPr>
        <w:ind w:left="993" w:right="106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В</w:t>
      </w:r>
      <w:r w:rsidR="007051B0" w:rsidRPr="0056699C">
        <w:rPr>
          <w:rFonts w:asciiTheme="minorHAnsi" w:hAnsiTheme="minorHAnsi" w:cstheme="minorHAnsi"/>
          <w:sz w:val="24"/>
          <w:szCs w:val="24"/>
        </w:rPr>
        <w:t xml:space="preserve">ышеуказанные </w:t>
      </w:r>
      <w:r>
        <w:rPr>
          <w:rFonts w:asciiTheme="minorHAnsi" w:hAnsiTheme="minorHAnsi" w:cstheme="minorHAnsi"/>
          <w:sz w:val="24"/>
          <w:szCs w:val="24"/>
        </w:rPr>
        <w:t>документы</w:t>
      </w:r>
      <w:r w:rsidR="007051B0" w:rsidRPr="0056699C">
        <w:rPr>
          <w:rFonts w:asciiTheme="minorHAnsi" w:hAnsiTheme="minorHAnsi" w:cstheme="minorHAnsi"/>
          <w:sz w:val="24"/>
          <w:szCs w:val="24"/>
        </w:rPr>
        <w:t xml:space="preserve"> приведены на сайте </w:t>
      </w:r>
      <w:hyperlink r:id="rId9" w:history="1">
        <w:r w:rsidR="0056699C" w:rsidRPr="0062196B">
          <w:rPr>
            <w:rFonts w:asciiTheme="minorHAnsi" w:hAnsiTheme="minorHAnsi" w:cstheme="minorHAnsi"/>
            <w:sz w:val="24"/>
            <w:szCs w:val="24"/>
          </w:rPr>
          <w:t>http://www.etiz.ru</w:t>
        </w:r>
      </w:hyperlink>
      <w:r w:rsidR="007051B0" w:rsidRPr="0056699C">
        <w:rPr>
          <w:rFonts w:asciiTheme="minorHAnsi" w:hAnsiTheme="minorHAnsi" w:cstheme="minorHAnsi"/>
          <w:sz w:val="24"/>
          <w:szCs w:val="24"/>
        </w:rPr>
        <w:t>, либо могут быть предоставлены ООО «</w:t>
      </w:r>
      <w:r w:rsidR="0056699C" w:rsidRPr="0062196B">
        <w:rPr>
          <w:rFonts w:asciiTheme="minorHAnsi" w:hAnsiTheme="minorHAnsi" w:cstheme="minorHAnsi"/>
          <w:sz w:val="24"/>
          <w:szCs w:val="24"/>
        </w:rPr>
        <w:t>ЭТИЗ</w:t>
      </w:r>
      <w:r w:rsidR="007051B0" w:rsidRPr="0056699C">
        <w:rPr>
          <w:rFonts w:asciiTheme="minorHAnsi" w:hAnsiTheme="minorHAnsi" w:cstheme="minorHAnsi"/>
          <w:sz w:val="24"/>
          <w:szCs w:val="24"/>
        </w:rPr>
        <w:t>» для ознакомления по запросу.</w:t>
      </w:r>
      <w:r w:rsidR="004B143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357E1" w:rsidRPr="0056699C" w:rsidRDefault="004B1436" w:rsidP="0062196B">
      <w:pPr>
        <w:pStyle w:val="a4"/>
        <w:numPr>
          <w:ilvl w:val="1"/>
          <w:numId w:val="1"/>
        </w:numPr>
        <w:ind w:left="993" w:right="106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В случае, если Продукцию планируется использовать с отступлением от </w:t>
      </w:r>
      <w:r w:rsidRPr="0056699C">
        <w:rPr>
          <w:rFonts w:asciiTheme="minorHAnsi" w:hAnsiTheme="minorHAnsi" w:cstheme="minorHAnsi"/>
          <w:sz w:val="24"/>
          <w:szCs w:val="24"/>
        </w:rPr>
        <w:t>вышеуказанн</w:t>
      </w:r>
      <w:r>
        <w:rPr>
          <w:rFonts w:asciiTheme="minorHAnsi" w:hAnsiTheme="minorHAnsi" w:cstheme="minorHAnsi"/>
          <w:sz w:val="24"/>
          <w:szCs w:val="24"/>
        </w:rPr>
        <w:t>ых технических решений, правил и условий, рекомендованных ООО «ЭТИЗ», то для сохранения гарантии заинтересованное лицо (покупатель, в</w:t>
      </w:r>
      <w:r w:rsidRPr="004B1436">
        <w:rPr>
          <w:rFonts w:asciiTheme="minorHAnsi" w:hAnsiTheme="minorHAnsi" w:cstheme="minorHAnsi"/>
          <w:sz w:val="24"/>
          <w:szCs w:val="24"/>
        </w:rPr>
        <w:t>ыгодоприобретател</w:t>
      </w:r>
      <w:r>
        <w:rPr>
          <w:rFonts w:asciiTheme="minorHAnsi" w:hAnsiTheme="minorHAnsi" w:cstheme="minorHAnsi"/>
          <w:sz w:val="24"/>
          <w:szCs w:val="24"/>
        </w:rPr>
        <w:t xml:space="preserve">ь, собственник и т.д.) должен направить в ООО «ЭТИЗ» </w:t>
      </w:r>
      <w:r w:rsidR="00982126">
        <w:rPr>
          <w:rFonts w:asciiTheme="minorHAnsi" w:hAnsiTheme="minorHAnsi" w:cstheme="minorHAnsi"/>
          <w:sz w:val="24"/>
          <w:szCs w:val="24"/>
        </w:rPr>
        <w:t>документы</w:t>
      </w:r>
      <w:r>
        <w:rPr>
          <w:rFonts w:asciiTheme="minorHAnsi" w:hAnsiTheme="minorHAnsi" w:cstheme="minorHAnsi"/>
          <w:sz w:val="24"/>
          <w:szCs w:val="24"/>
        </w:rPr>
        <w:t xml:space="preserve"> с описанием планируемого применения и получить письменное согласование (одобрение)</w:t>
      </w:r>
      <w:r w:rsidR="00982126">
        <w:rPr>
          <w:rFonts w:asciiTheme="minorHAnsi" w:hAnsiTheme="minorHAnsi" w:cstheme="minorHAnsi"/>
          <w:sz w:val="24"/>
          <w:szCs w:val="24"/>
        </w:rPr>
        <w:t>, в противном случае гарантия утрачивается.</w:t>
      </w:r>
    </w:p>
    <w:p w:rsidR="009357E1" w:rsidRPr="0056699C" w:rsidRDefault="007051B0" w:rsidP="0056699C">
      <w:pPr>
        <w:pStyle w:val="a4"/>
        <w:numPr>
          <w:ilvl w:val="1"/>
          <w:numId w:val="1"/>
        </w:numPr>
        <w:ind w:left="993" w:right="106" w:hanging="567"/>
        <w:jc w:val="both"/>
        <w:rPr>
          <w:rFonts w:asciiTheme="minorHAnsi" w:hAnsiTheme="minorHAnsi" w:cstheme="minorHAnsi"/>
          <w:sz w:val="24"/>
          <w:szCs w:val="24"/>
        </w:rPr>
      </w:pPr>
      <w:r w:rsidRPr="0056699C">
        <w:rPr>
          <w:rFonts w:asciiTheme="minorHAnsi" w:hAnsiTheme="minorHAnsi" w:cstheme="minorHAnsi"/>
          <w:sz w:val="24"/>
          <w:szCs w:val="24"/>
        </w:rPr>
        <w:t xml:space="preserve">При возникновении вопросов, связанных с правилами монтажа или выбором </w:t>
      </w:r>
      <w:r w:rsidRPr="0056699C">
        <w:rPr>
          <w:rFonts w:asciiTheme="minorHAnsi" w:hAnsiTheme="minorHAnsi" w:cstheme="minorHAnsi"/>
          <w:sz w:val="24"/>
          <w:szCs w:val="24"/>
        </w:rPr>
        <w:lastRenderedPageBreak/>
        <w:t>марки материала для конкретной области применения, необходимо обратиться за консультацией в группу технической поддержки продаж ООО «</w:t>
      </w:r>
      <w:r w:rsidR="0056699C">
        <w:rPr>
          <w:rFonts w:asciiTheme="minorHAnsi" w:hAnsiTheme="minorHAnsi" w:cstheme="minorHAnsi"/>
          <w:sz w:val="24"/>
          <w:szCs w:val="24"/>
        </w:rPr>
        <w:t>ЭТИЗ</w:t>
      </w:r>
      <w:r w:rsidRPr="0056699C">
        <w:rPr>
          <w:rFonts w:asciiTheme="minorHAnsi" w:hAnsiTheme="minorHAnsi" w:cstheme="minorHAnsi"/>
          <w:sz w:val="24"/>
          <w:szCs w:val="24"/>
        </w:rPr>
        <w:t>».</w:t>
      </w:r>
    </w:p>
    <w:p w:rsidR="009357E1" w:rsidRPr="0056699C" w:rsidRDefault="007051B0" w:rsidP="0056699C">
      <w:pPr>
        <w:pStyle w:val="a4"/>
        <w:numPr>
          <w:ilvl w:val="1"/>
          <w:numId w:val="1"/>
        </w:numPr>
        <w:ind w:left="993" w:right="106" w:hanging="567"/>
        <w:jc w:val="both"/>
        <w:rPr>
          <w:rFonts w:asciiTheme="minorHAnsi" w:hAnsiTheme="minorHAnsi" w:cstheme="minorHAnsi"/>
          <w:sz w:val="24"/>
          <w:szCs w:val="24"/>
        </w:rPr>
      </w:pPr>
      <w:r w:rsidRPr="0056699C">
        <w:rPr>
          <w:rFonts w:asciiTheme="minorHAnsi" w:hAnsiTheme="minorHAnsi" w:cstheme="minorHAnsi"/>
          <w:sz w:val="24"/>
          <w:szCs w:val="24"/>
        </w:rPr>
        <w:t>При возникновении претензий к качеству Продукции, ООО «</w:t>
      </w:r>
      <w:r w:rsidR="0056699C">
        <w:rPr>
          <w:rFonts w:asciiTheme="minorHAnsi" w:hAnsiTheme="minorHAnsi" w:cstheme="minorHAnsi"/>
          <w:sz w:val="24"/>
          <w:szCs w:val="24"/>
        </w:rPr>
        <w:t>ЭТИЗ</w:t>
      </w:r>
      <w:r w:rsidRPr="0056699C">
        <w:rPr>
          <w:rFonts w:asciiTheme="minorHAnsi" w:hAnsiTheme="minorHAnsi" w:cstheme="minorHAnsi"/>
          <w:sz w:val="24"/>
          <w:szCs w:val="24"/>
        </w:rPr>
        <w:t>» имеет право привлечь эксперта для проведения экспертной оценки соблюдения всех технических норм. Любые последующие изменения, внесённые в строительную конструкцию, в которой применена Продукция, аннулируют настоящую гарантию.</w:t>
      </w:r>
    </w:p>
    <w:p w:rsidR="009357E1" w:rsidRPr="0056699C" w:rsidRDefault="007051B0" w:rsidP="0056699C">
      <w:pPr>
        <w:pStyle w:val="a4"/>
        <w:numPr>
          <w:ilvl w:val="1"/>
          <w:numId w:val="1"/>
        </w:numPr>
        <w:ind w:left="993" w:right="106" w:hanging="567"/>
        <w:jc w:val="both"/>
        <w:rPr>
          <w:rFonts w:asciiTheme="minorHAnsi" w:hAnsiTheme="minorHAnsi" w:cstheme="minorHAnsi"/>
          <w:sz w:val="24"/>
          <w:szCs w:val="24"/>
        </w:rPr>
      </w:pPr>
      <w:r w:rsidRPr="0056699C">
        <w:rPr>
          <w:rFonts w:asciiTheme="minorHAnsi" w:hAnsiTheme="minorHAnsi" w:cstheme="minorHAnsi"/>
          <w:sz w:val="24"/>
          <w:szCs w:val="24"/>
        </w:rPr>
        <w:t>Настоящая гарантия теряет силу, если на основании собственного заключения ООО «</w:t>
      </w:r>
      <w:r w:rsidR="0056699C">
        <w:rPr>
          <w:rFonts w:asciiTheme="minorHAnsi" w:hAnsiTheme="minorHAnsi" w:cstheme="minorHAnsi"/>
          <w:sz w:val="24"/>
          <w:szCs w:val="24"/>
        </w:rPr>
        <w:t>ЭТИЗ</w:t>
      </w:r>
      <w:r w:rsidRPr="0056699C">
        <w:rPr>
          <w:rFonts w:asciiTheme="minorHAnsi" w:hAnsiTheme="minorHAnsi" w:cstheme="minorHAnsi"/>
          <w:sz w:val="24"/>
          <w:szCs w:val="24"/>
        </w:rPr>
        <w:t>» будет установлено, что дефект качества Продукции возник вследствие неправильного применения Продукции, неправильной эксплуатации строительной конструкции или объекта, в которых применена Продукция, хранения</w:t>
      </w:r>
      <w:r w:rsidR="0096392E">
        <w:rPr>
          <w:rFonts w:asciiTheme="minorHAnsi" w:hAnsiTheme="minorHAnsi" w:cstheme="minorHAnsi"/>
          <w:sz w:val="24"/>
          <w:szCs w:val="24"/>
        </w:rPr>
        <w:t>/транспортировки</w:t>
      </w:r>
      <w:r w:rsidRPr="0056699C">
        <w:rPr>
          <w:rFonts w:asciiTheme="minorHAnsi" w:hAnsiTheme="minorHAnsi" w:cstheme="minorHAnsi"/>
          <w:sz w:val="24"/>
          <w:szCs w:val="24"/>
        </w:rPr>
        <w:t xml:space="preserve"> Продукции с нарушением условий </w:t>
      </w:r>
      <w:r w:rsidR="0096392E" w:rsidRPr="0056699C">
        <w:rPr>
          <w:rFonts w:asciiTheme="minorHAnsi" w:hAnsiTheme="minorHAnsi" w:cstheme="minorHAnsi"/>
          <w:sz w:val="24"/>
          <w:szCs w:val="24"/>
        </w:rPr>
        <w:t>хранения</w:t>
      </w:r>
      <w:r w:rsidR="0096392E">
        <w:rPr>
          <w:rFonts w:asciiTheme="minorHAnsi" w:hAnsiTheme="minorHAnsi" w:cstheme="minorHAnsi"/>
          <w:sz w:val="24"/>
          <w:szCs w:val="24"/>
        </w:rPr>
        <w:t>/транспортировки</w:t>
      </w:r>
      <w:r w:rsidRPr="0056699C">
        <w:rPr>
          <w:rFonts w:asciiTheme="minorHAnsi" w:hAnsiTheme="minorHAnsi" w:cstheme="minorHAnsi"/>
          <w:sz w:val="24"/>
          <w:szCs w:val="24"/>
        </w:rPr>
        <w:t xml:space="preserve">, использования Продукции не по назначению, стихийных бедствий, форс- мажорных происшествий или аварий на объекте. </w:t>
      </w:r>
    </w:p>
    <w:p w:rsidR="009357E1" w:rsidRPr="0056699C" w:rsidRDefault="007051B0" w:rsidP="0056699C">
      <w:pPr>
        <w:pStyle w:val="a4"/>
        <w:numPr>
          <w:ilvl w:val="1"/>
          <w:numId w:val="1"/>
        </w:numPr>
        <w:ind w:left="993" w:right="106" w:hanging="567"/>
        <w:jc w:val="both"/>
        <w:rPr>
          <w:rFonts w:asciiTheme="minorHAnsi" w:hAnsiTheme="minorHAnsi" w:cstheme="minorHAnsi"/>
          <w:sz w:val="24"/>
          <w:szCs w:val="24"/>
        </w:rPr>
      </w:pPr>
      <w:r w:rsidRPr="0056699C">
        <w:rPr>
          <w:rFonts w:asciiTheme="minorHAnsi" w:hAnsiTheme="minorHAnsi" w:cstheme="minorHAnsi"/>
          <w:sz w:val="24"/>
          <w:szCs w:val="24"/>
        </w:rPr>
        <w:t xml:space="preserve">Настоящая гарантия не распространяется на Продукцию, в </w:t>
      </w:r>
      <w:r w:rsidR="0096392E">
        <w:rPr>
          <w:rFonts w:asciiTheme="minorHAnsi" w:hAnsiTheme="minorHAnsi" w:cstheme="minorHAnsi"/>
          <w:sz w:val="24"/>
          <w:szCs w:val="24"/>
        </w:rPr>
        <w:t>отношении которой действует</w:t>
      </w:r>
      <w:r w:rsidRPr="0056699C">
        <w:rPr>
          <w:rFonts w:asciiTheme="minorHAnsi" w:hAnsiTheme="minorHAnsi" w:cstheme="minorHAnsi"/>
          <w:sz w:val="24"/>
          <w:szCs w:val="24"/>
        </w:rPr>
        <w:t xml:space="preserve"> гарантийн</w:t>
      </w:r>
      <w:r w:rsidR="0096392E">
        <w:rPr>
          <w:rFonts w:asciiTheme="minorHAnsi" w:hAnsiTheme="minorHAnsi" w:cstheme="minorHAnsi"/>
          <w:sz w:val="24"/>
          <w:szCs w:val="24"/>
        </w:rPr>
        <w:t>ый</w:t>
      </w:r>
      <w:r w:rsidR="0036484A">
        <w:rPr>
          <w:rFonts w:asciiTheme="minorHAnsi" w:hAnsiTheme="minorHAnsi" w:cstheme="minorHAnsi"/>
          <w:sz w:val="24"/>
          <w:szCs w:val="24"/>
        </w:rPr>
        <w:t xml:space="preserve"> срок</w:t>
      </w:r>
      <w:r w:rsidRPr="0056699C">
        <w:rPr>
          <w:rFonts w:asciiTheme="minorHAnsi" w:hAnsiTheme="minorHAnsi" w:cstheme="minorHAnsi"/>
          <w:sz w:val="24"/>
          <w:szCs w:val="24"/>
        </w:rPr>
        <w:t xml:space="preserve"> хранения Продукции, указанн</w:t>
      </w:r>
      <w:r w:rsidR="0096392E">
        <w:rPr>
          <w:rFonts w:asciiTheme="minorHAnsi" w:hAnsiTheme="minorHAnsi" w:cstheme="minorHAnsi"/>
          <w:sz w:val="24"/>
          <w:szCs w:val="24"/>
        </w:rPr>
        <w:t>ый</w:t>
      </w:r>
      <w:r w:rsidRPr="0056699C">
        <w:rPr>
          <w:rFonts w:asciiTheme="minorHAnsi" w:hAnsiTheme="minorHAnsi" w:cstheme="minorHAnsi"/>
          <w:sz w:val="24"/>
          <w:szCs w:val="24"/>
        </w:rPr>
        <w:t xml:space="preserve"> в технических условиях и составляющ</w:t>
      </w:r>
      <w:r>
        <w:rPr>
          <w:rFonts w:asciiTheme="minorHAnsi" w:hAnsiTheme="minorHAnsi" w:cstheme="minorHAnsi"/>
          <w:sz w:val="24"/>
          <w:szCs w:val="24"/>
        </w:rPr>
        <w:t xml:space="preserve">ий </w:t>
      </w:r>
      <w:r w:rsidRPr="007051B0">
        <w:rPr>
          <w:rFonts w:asciiTheme="minorHAnsi" w:hAnsiTheme="minorHAnsi" w:cstheme="minorHAnsi"/>
          <w:sz w:val="24"/>
          <w:szCs w:val="24"/>
        </w:rPr>
        <w:t>один год со дня изготовления</w:t>
      </w:r>
      <w:r w:rsidR="0036484A">
        <w:rPr>
          <w:rFonts w:asciiTheme="minorHAnsi" w:hAnsiTheme="minorHAnsi" w:cstheme="minorHAnsi"/>
          <w:sz w:val="24"/>
          <w:szCs w:val="24"/>
        </w:rPr>
        <w:t xml:space="preserve"> –</w:t>
      </w:r>
      <w:r w:rsidRPr="007051B0">
        <w:rPr>
          <w:rFonts w:asciiTheme="minorHAnsi" w:hAnsiTheme="minorHAnsi" w:cstheme="minorHAnsi"/>
          <w:sz w:val="24"/>
          <w:szCs w:val="24"/>
        </w:rPr>
        <w:t xml:space="preserve"> при соблюдении условий хранения и транспортировки</w:t>
      </w:r>
      <w:r w:rsidRPr="0056699C">
        <w:rPr>
          <w:rFonts w:asciiTheme="minorHAnsi" w:hAnsiTheme="minorHAnsi" w:cstheme="minorHAnsi"/>
          <w:sz w:val="24"/>
          <w:szCs w:val="24"/>
        </w:rPr>
        <w:t>.</w:t>
      </w:r>
    </w:p>
    <w:p w:rsidR="009357E1" w:rsidRPr="0056699C" w:rsidRDefault="007051B0" w:rsidP="0056699C">
      <w:pPr>
        <w:pStyle w:val="a3"/>
        <w:numPr>
          <w:ilvl w:val="0"/>
          <w:numId w:val="1"/>
        </w:numPr>
        <w:ind w:left="448" w:right="106" w:hanging="347"/>
        <w:jc w:val="both"/>
        <w:rPr>
          <w:rFonts w:asciiTheme="minorHAnsi" w:hAnsiTheme="minorHAnsi" w:cstheme="minorHAnsi"/>
        </w:rPr>
      </w:pPr>
      <w:r w:rsidRPr="0056699C">
        <w:rPr>
          <w:rFonts w:asciiTheme="minorHAnsi" w:hAnsiTheme="minorHAnsi" w:cstheme="minorHAnsi"/>
          <w:lang w:eastAsia="zh-CN"/>
        </w:rPr>
        <w:t>Для осуществления прав по гарантии выгодоприобретатель должен предоставить ООО «</w:t>
      </w:r>
      <w:r w:rsidR="0056699C">
        <w:rPr>
          <w:rFonts w:asciiTheme="minorHAnsi" w:hAnsiTheme="minorHAnsi" w:cstheme="minorHAnsi"/>
          <w:lang w:eastAsia="zh-CN"/>
        </w:rPr>
        <w:t>ЭТИЗ</w:t>
      </w:r>
      <w:r w:rsidRPr="0056699C">
        <w:rPr>
          <w:rFonts w:asciiTheme="minorHAnsi" w:hAnsiTheme="minorHAnsi" w:cstheme="minorHAnsi"/>
          <w:lang w:eastAsia="zh-CN"/>
        </w:rPr>
        <w:t xml:space="preserve">» следующие документы: </w:t>
      </w:r>
    </w:p>
    <w:p w:rsidR="009357E1" w:rsidRPr="007051B0" w:rsidRDefault="007051B0" w:rsidP="007051B0">
      <w:pPr>
        <w:pStyle w:val="a4"/>
        <w:numPr>
          <w:ilvl w:val="0"/>
          <w:numId w:val="3"/>
        </w:numPr>
        <w:spacing w:before="1" w:line="293" w:lineRule="exact"/>
        <w:ind w:left="1560" w:hanging="567"/>
        <w:jc w:val="both"/>
        <w:rPr>
          <w:rFonts w:asciiTheme="minorHAnsi" w:hAnsiTheme="minorHAnsi" w:cstheme="minorHAnsi"/>
          <w:sz w:val="24"/>
          <w:szCs w:val="24"/>
        </w:rPr>
      </w:pPr>
      <w:r w:rsidRPr="007051B0">
        <w:rPr>
          <w:rFonts w:asciiTheme="minorHAnsi" w:hAnsiTheme="minorHAnsi" w:cstheme="minorHAnsi"/>
          <w:sz w:val="24"/>
          <w:szCs w:val="24"/>
        </w:rPr>
        <w:t xml:space="preserve">заявление о замене Продукции с указанием обнаруженных дефектов качества, объёма Продукции, адреса объекта, на котором применена продукция, контактных данных заявителя; </w:t>
      </w:r>
    </w:p>
    <w:p w:rsidR="009357E1" w:rsidRPr="007051B0" w:rsidRDefault="007051B0" w:rsidP="007051B0">
      <w:pPr>
        <w:pStyle w:val="a4"/>
        <w:numPr>
          <w:ilvl w:val="0"/>
          <w:numId w:val="3"/>
        </w:numPr>
        <w:spacing w:before="1" w:line="293" w:lineRule="exact"/>
        <w:ind w:left="1560" w:hanging="567"/>
        <w:jc w:val="both"/>
        <w:rPr>
          <w:rFonts w:asciiTheme="minorHAnsi" w:hAnsiTheme="minorHAnsi" w:cstheme="minorHAnsi"/>
          <w:sz w:val="24"/>
          <w:szCs w:val="24"/>
        </w:rPr>
      </w:pPr>
      <w:r w:rsidRPr="007051B0">
        <w:rPr>
          <w:rFonts w:asciiTheme="minorHAnsi" w:hAnsiTheme="minorHAnsi" w:cstheme="minorHAnsi"/>
          <w:sz w:val="24"/>
          <w:szCs w:val="24"/>
        </w:rPr>
        <w:t xml:space="preserve">документы, подтверждающие дату приобретения, наименование Продукции и ее стоимость (например, но не ограничиваясь: счёт, счёт-фактура, товарная накладная, кассовый чек и т.п.); </w:t>
      </w:r>
    </w:p>
    <w:p w:rsidR="007051B0" w:rsidRDefault="007051B0" w:rsidP="007051B0">
      <w:pPr>
        <w:pStyle w:val="a4"/>
        <w:numPr>
          <w:ilvl w:val="0"/>
          <w:numId w:val="3"/>
        </w:numPr>
        <w:spacing w:before="1" w:line="293" w:lineRule="exact"/>
        <w:ind w:left="1560" w:hanging="567"/>
        <w:jc w:val="both"/>
        <w:rPr>
          <w:rFonts w:asciiTheme="minorHAnsi" w:hAnsiTheme="minorHAnsi" w:cstheme="minorHAnsi"/>
          <w:sz w:val="24"/>
          <w:szCs w:val="24"/>
        </w:rPr>
      </w:pPr>
      <w:r w:rsidRPr="0056699C">
        <w:rPr>
          <w:rFonts w:asciiTheme="minorHAnsi" w:hAnsiTheme="minorHAnsi" w:cstheme="minorHAnsi"/>
          <w:sz w:val="24"/>
          <w:szCs w:val="24"/>
        </w:rPr>
        <w:t xml:space="preserve">этикетки со всех упаковок Продукции с хорошо различимой содержащейся на </w:t>
      </w:r>
      <w:r>
        <w:rPr>
          <w:rFonts w:asciiTheme="minorHAnsi" w:hAnsiTheme="minorHAnsi" w:cstheme="minorHAnsi"/>
          <w:sz w:val="24"/>
          <w:szCs w:val="24"/>
        </w:rPr>
        <w:t xml:space="preserve">них информацией </w:t>
      </w:r>
      <w:r w:rsidRPr="009B7A6D">
        <w:rPr>
          <w:rFonts w:asciiTheme="minorHAnsi" w:hAnsiTheme="minorHAnsi" w:cstheme="minorHAnsi"/>
          <w:sz w:val="24"/>
          <w:szCs w:val="24"/>
        </w:rPr>
        <w:t>(допускается фото этикеток);</w:t>
      </w:r>
    </w:p>
    <w:p w:rsidR="009357E1" w:rsidRPr="009B7A6D" w:rsidRDefault="007051B0" w:rsidP="007051B0">
      <w:pPr>
        <w:pStyle w:val="a4"/>
        <w:numPr>
          <w:ilvl w:val="0"/>
          <w:numId w:val="3"/>
        </w:numPr>
        <w:spacing w:before="1" w:line="293" w:lineRule="exact"/>
        <w:ind w:left="1560" w:hanging="567"/>
        <w:jc w:val="both"/>
        <w:rPr>
          <w:rFonts w:asciiTheme="minorHAnsi" w:hAnsiTheme="minorHAnsi" w:cstheme="minorHAnsi"/>
          <w:sz w:val="24"/>
          <w:szCs w:val="24"/>
        </w:rPr>
      </w:pPr>
      <w:r w:rsidRPr="009B7A6D">
        <w:rPr>
          <w:rFonts w:asciiTheme="minorHAnsi" w:hAnsiTheme="minorHAnsi" w:cstheme="minorHAnsi"/>
          <w:sz w:val="24"/>
          <w:szCs w:val="24"/>
        </w:rPr>
        <w:t>паспорт</w:t>
      </w:r>
      <w:r w:rsidR="009B7A6D">
        <w:rPr>
          <w:rFonts w:asciiTheme="minorHAnsi" w:hAnsiTheme="minorHAnsi" w:cstheme="minorHAnsi"/>
          <w:sz w:val="24"/>
          <w:szCs w:val="24"/>
        </w:rPr>
        <w:t>(</w:t>
      </w:r>
      <w:r w:rsidRPr="009B7A6D">
        <w:rPr>
          <w:rFonts w:asciiTheme="minorHAnsi" w:hAnsiTheme="minorHAnsi" w:cstheme="minorHAnsi"/>
          <w:sz w:val="24"/>
          <w:szCs w:val="24"/>
        </w:rPr>
        <w:t>а</w:t>
      </w:r>
      <w:r w:rsidR="009B7A6D">
        <w:rPr>
          <w:rFonts w:asciiTheme="minorHAnsi" w:hAnsiTheme="minorHAnsi" w:cstheme="minorHAnsi"/>
          <w:sz w:val="24"/>
          <w:szCs w:val="24"/>
        </w:rPr>
        <w:t>)</w:t>
      </w:r>
      <w:r w:rsidRPr="009B7A6D">
        <w:rPr>
          <w:rFonts w:asciiTheme="minorHAnsi" w:hAnsiTheme="minorHAnsi" w:cstheme="minorHAnsi"/>
          <w:sz w:val="24"/>
          <w:szCs w:val="24"/>
        </w:rPr>
        <w:t xml:space="preserve"> качества на Продукцию.</w:t>
      </w:r>
    </w:p>
    <w:p w:rsidR="00012068" w:rsidRDefault="007051B0" w:rsidP="0056699C">
      <w:pPr>
        <w:pStyle w:val="a3"/>
        <w:numPr>
          <w:ilvl w:val="0"/>
          <w:numId w:val="1"/>
        </w:numPr>
        <w:ind w:left="448" w:right="106" w:hanging="347"/>
        <w:jc w:val="both"/>
        <w:rPr>
          <w:rFonts w:asciiTheme="minorHAnsi" w:hAnsiTheme="minorHAnsi" w:cstheme="minorHAnsi"/>
        </w:rPr>
      </w:pPr>
      <w:r w:rsidRPr="00012068">
        <w:rPr>
          <w:rFonts w:asciiTheme="minorHAnsi" w:hAnsiTheme="minorHAnsi" w:cstheme="minorHAnsi"/>
          <w:lang w:eastAsia="zh-CN"/>
        </w:rPr>
        <w:t>Для установления возможного факта дефекта качества Продукции, ООО «</w:t>
      </w:r>
      <w:r w:rsidR="0056699C" w:rsidRPr="00012068">
        <w:rPr>
          <w:rFonts w:asciiTheme="minorHAnsi" w:hAnsiTheme="minorHAnsi" w:cstheme="minorHAnsi"/>
          <w:lang w:eastAsia="zh-CN"/>
        </w:rPr>
        <w:t>ЭТИЗ</w:t>
      </w:r>
      <w:r w:rsidRPr="00012068">
        <w:rPr>
          <w:rFonts w:asciiTheme="minorHAnsi" w:hAnsiTheme="minorHAnsi" w:cstheme="minorHAnsi"/>
          <w:lang w:eastAsia="zh-CN"/>
        </w:rPr>
        <w:t>» назначит уполномоченного представителя для проведения испытаний Продукции. В этом случае образцы Продукции для проведения испытаний будут отбираться только в присутствии такого уполномоченного представителя ООО «</w:t>
      </w:r>
      <w:r w:rsidR="0056699C" w:rsidRPr="00012068">
        <w:rPr>
          <w:rFonts w:asciiTheme="minorHAnsi" w:hAnsiTheme="minorHAnsi" w:cstheme="minorHAnsi"/>
          <w:lang w:eastAsia="zh-CN"/>
        </w:rPr>
        <w:t>ЭТИЗ</w:t>
      </w:r>
      <w:r w:rsidRPr="00012068">
        <w:rPr>
          <w:rFonts w:asciiTheme="minorHAnsi" w:hAnsiTheme="minorHAnsi" w:cstheme="minorHAnsi"/>
          <w:lang w:eastAsia="zh-CN"/>
        </w:rPr>
        <w:t>». ООО «</w:t>
      </w:r>
      <w:r w:rsidR="0056699C" w:rsidRPr="00012068">
        <w:rPr>
          <w:rFonts w:asciiTheme="minorHAnsi" w:hAnsiTheme="minorHAnsi" w:cstheme="minorHAnsi"/>
          <w:lang w:eastAsia="zh-CN"/>
        </w:rPr>
        <w:t>ЭТИЗ</w:t>
      </w:r>
      <w:r w:rsidRPr="00012068">
        <w:rPr>
          <w:rFonts w:asciiTheme="minorHAnsi" w:hAnsiTheme="minorHAnsi" w:cstheme="minorHAnsi"/>
          <w:lang w:eastAsia="zh-CN"/>
        </w:rPr>
        <w:t xml:space="preserve">» имеет право доставить отобранные образцы на свою территорию для последующего проведения испытаний параметров качества Продукции самостоятельно или третьей стороной. </w:t>
      </w:r>
    </w:p>
    <w:p w:rsidR="009357E1" w:rsidRPr="00012068" w:rsidRDefault="007051B0" w:rsidP="0056699C">
      <w:pPr>
        <w:pStyle w:val="a3"/>
        <w:numPr>
          <w:ilvl w:val="0"/>
          <w:numId w:val="1"/>
        </w:numPr>
        <w:ind w:left="448" w:right="106" w:hanging="347"/>
        <w:jc w:val="both"/>
        <w:rPr>
          <w:rFonts w:asciiTheme="minorHAnsi" w:hAnsiTheme="minorHAnsi" w:cstheme="minorHAnsi"/>
          <w:lang w:eastAsia="zh-CN"/>
        </w:rPr>
      </w:pPr>
      <w:r w:rsidRPr="00012068">
        <w:rPr>
          <w:rFonts w:asciiTheme="minorHAnsi" w:hAnsiTheme="minorHAnsi" w:cstheme="minorHAnsi"/>
          <w:lang w:eastAsia="zh-CN"/>
        </w:rPr>
        <w:t>В случае несогласия выгодоприобретателя по гарантии с результатами испытаний, проведённых ООО «</w:t>
      </w:r>
      <w:r w:rsidR="0056699C" w:rsidRPr="00012068">
        <w:rPr>
          <w:rFonts w:asciiTheme="minorHAnsi" w:hAnsiTheme="minorHAnsi" w:cstheme="minorHAnsi"/>
          <w:lang w:eastAsia="zh-CN"/>
        </w:rPr>
        <w:t>ЭТИЗ</w:t>
      </w:r>
      <w:r w:rsidRPr="00012068">
        <w:rPr>
          <w:rFonts w:asciiTheme="minorHAnsi" w:hAnsiTheme="minorHAnsi" w:cstheme="minorHAnsi"/>
          <w:lang w:eastAsia="zh-CN"/>
        </w:rPr>
        <w:t>» и</w:t>
      </w:r>
      <w:r w:rsidR="008A1F1E">
        <w:rPr>
          <w:rFonts w:asciiTheme="minorHAnsi" w:hAnsiTheme="minorHAnsi" w:cstheme="minorHAnsi"/>
          <w:lang w:eastAsia="zh-CN"/>
        </w:rPr>
        <w:t xml:space="preserve"> </w:t>
      </w:r>
      <w:r w:rsidRPr="00012068">
        <w:rPr>
          <w:rFonts w:asciiTheme="minorHAnsi" w:hAnsiTheme="minorHAnsi" w:cstheme="minorHAnsi"/>
          <w:lang w:eastAsia="zh-CN"/>
        </w:rPr>
        <w:t xml:space="preserve">/ или третьей стороной, выгодоприобретатель вправе провести собственные испытания Продукции. </w:t>
      </w:r>
    </w:p>
    <w:p w:rsidR="009357E1" w:rsidRPr="00012068" w:rsidRDefault="007051B0" w:rsidP="0056699C">
      <w:pPr>
        <w:pStyle w:val="a3"/>
        <w:numPr>
          <w:ilvl w:val="0"/>
          <w:numId w:val="1"/>
        </w:numPr>
        <w:ind w:left="448" w:right="106" w:hanging="347"/>
        <w:jc w:val="both"/>
        <w:rPr>
          <w:rFonts w:asciiTheme="minorHAnsi" w:hAnsiTheme="minorHAnsi" w:cstheme="minorHAnsi"/>
        </w:rPr>
      </w:pPr>
      <w:r w:rsidRPr="00012068">
        <w:rPr>
          <w:rFonts w:asciiTheme="minorHAnsi" w:hAnsiTheme="minorHAnsi" w:cstheme="minorHAnsi"/>
          <w:lang w:eastAsia="zh-CN"/>
        </w:rPr>
        <w:t>Все споры, возникающие в связи с настоящим Положением, разрешаются Сторонами пут</w:t>
      </w:r>
      <w:r w:rsidR="00012068">
        <w:rPr>
          <w:rFonts w:asciiTheme="minorHAnsi" w:hAnsiTheme="minorHAnsi" w:cstheme="minorHAnsi"/>
          <w:lang w:eastAsia="zh-CN"/>
        </w:rPr>
        <w:t>ё</w:t>
      </w:r>
      <w:r w:rsidRPr="00012068">
        <w:rPr>
          <w:rFonts w:asciiTheme="minorHAnsi" w:hAnsiTheme="minorHAnsi" w:cstheme="minorHAnsi"/>
          <w:lang w:eastAsia="zh-CN"/>
        </w:rPr>
        <w:t>м переговоров, а в случае не достижения согласия</w:t>
      </w:r>
      <w:r w:rsidR="00012068">
        <w:rPr>
          <w:rFonts w:asciiTheme="minorHAnsi" w:hAnsiTheme="minorHAnsi" w:cstheme="minorHAnsi"/>
          <w:lang w:eastAsia="zh-CN"/>
        </w:rPr>
        <w:t xml:space="preserve"> – </w:t>
      </w:r>
      <w:r w:rsidRPr="00012068">
        <w:rPr>
          <w:rFonts w:asciiTheme="minorHAnsi" w:hAnsiTheme="minorHAnsi" w:cstheme="minorHAnsi"/>
          <w:lang w:eastAsia="zh-CN"/>
        </w:rPr>
        <w:t>в судебном порядке.</w:t>
      </w:r>
    </w:p>
    <w:sectPr w:rsidR="009357E1" w:rsidRPr="00012068">
      <w:footerReference w:type="default" r:id="rId10"/>
      <w:pgSz w:w="11910" w:h="16840"/>
      <w:pgMar w:top="1320" w:right="1020" w:bottom="1200" w:left="16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FEA" w:rsidRDefault="00CA1FEA">
      <w:r>
        <w:separator/>
      </w:r>
    </w:p>
  </w:endnote>
  <w:endnote w:type="continuationSeparator" w:id="0">
    <w:p w:rsidR="00CA1FEA" w:rsidRDefault="00CA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7E1" w:rsidRDefault="007051B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67104" behindDoc="1" locked="0" layoutInCell="1" allowOverlap="1">
              <wp:simplePos x="0" y="0"/>
              <wp:positionH relativeFrom="page">
                <wp:posOffset>6746875</wp:posOffset>
              </wp:positionH>
              <wp:positionV relativeFrom="page">
                <wp:posOffset>9917430</wp:posOffset>
              </wp:positionV>
              <wp:extent cx="121285" cy="167005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357E1" w:rsidRDefault="007051B0">
                          <w:pPr>
                            <w:spacing w:before="12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7128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31.25pt;margin-top:780.9pt;width:9.55pt;height:13.15pt;z-index:-25174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" filled="f" stroked="f">
              <v:textbox inset="0,0,0,0">
                <w:txbxContent>
                  <w:p w:rsidR="009357E1" w:rsidRDefault="007051B0">
                    <w:pPr>
                      <w:spacing w:before="12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7128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FEA" w:rsidRDefault="00CA1FEA">
      <w:r>
        <w:separator/>
      </w:r>
    </w:p>
  </w:footnote>
  <w:footnote w:type="continuationSeparator" w:id="0">
    <w:p w:rsidR="00CA1FEA" w:rsidRDefault="00CA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F092B84"/>
    <w:multiLevelType w:val="multilevel"/>
    <w:tmpl w:val="CF092B84"/>
    <w:lvl w:ilvl="0">
      <w:numFmt w:val="bullet"/>
      <w:lvlText w:val="-"/>
      <w:lvlJc w:val="left"/>
      <w:pPr>
        <w:ind w:left="102" w:hanging="147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018" w:hanging="147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937" w:hanging="14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55" w:hanging="1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74" w:hanging="1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93" w:hanging="1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11" w:hanging="1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30" w:hanging="1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9" w:hanging="147"/>
      </w:pPr>
      <w:rPr>
        <w:rFonts w:hint="default"/>
        <w:lang w:val="ru-RU" w:eastAsia="ru-RU" w:bidi="ru-RU"/>
      </w:rPr>
    </w:lvl>
  </w:abstractNum>
  <w:abstractNum w:abstractNumId="1" w15:restartNumberingAfterBreak="0">
    <w:nsid w:val="0053208E"/>
    <w:multiLevelType w:val="multilevel"/>
    <w:tmpl w:val="8F4CC432"/>
    <w:lvl w:ilvl="0">
      <w:start w:val="1"/>
      <w:numFmt w:val="decimal"/>
      <w:lvlText w:val="%1."/>
      <w:lvlJc w:val="left"/>
      <w:pPr>
        <w:ind w:left="368" w:hanging="267"/>
      </w:pPr>
      <w:rPr>
        <w:rFonts w:asciiTheme="minorHAnsi" w:eastAsia="Arial" w:hAnsiTheme="minorHAnsi" w:cstheme="minorHAnsi" w:hint="default"/>
        <w:b/>
        <w:w w:val="99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88"/>
      </w:pPr>
      <w:rPr>
        <w:rFonts w:asciiTheme="minorHAnsi" w:eastAsia="Arial" w:hAnsiTheme="minorHAnsi" w:cstheme="minorHAnsi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351" w:hanging="4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343" w:hanging="4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35" w:hanging="4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27" w:hanging="4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19" w:hanging="4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10" w:hanging="4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02" w:hanging="488"/>
      </w:pPr>
      <w:rPr>
        <w:rFonts w:hint="default"/>
        <w:lang w:val="ru-RU" w:eastAsia="ru-RU" w:bidi="ru-RU"/>
      </w:rPr>
    </w:lvl>
  </w:abstractNum>
  <w:abstractNum w:abstractNumId="2" w15:restartNumberingAfterBreak="0">
    <w:nsid w:val="59ADCABA"/>
    <w:multiLevelType w:val="multilevel"/>
    <w:tmpl w:val="59ADCABA"/>
    <w:lvl w:ilvl="0">
      <w:numFmt w:val="bullet"/>
      <w:lvlText w:val=""/>
      <w:lvlJc w:val="left"/>
      <w:pPr>
        <w:ind w:left="102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018" w:hanging="72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937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55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74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9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11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30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9" w:hanging="72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E1"/>
    <w:rsid w:val="00006E2E"/>
    <w:rsid w:val="00012068"/>
    <w:rsid w:val="000B7ABD"/>
    <w:rsid w:val="001572E9"/>
    <w:rsid w:val="002559CC"/>
    <w:rsid w:val="00294084"/>
    <w:rsid w:val="0036484A"/>
    <w:rsid w:val="00411EE0"/>
    <w:rsid w:val="004B1436"/>
    <w:rsid w:val="004D566D"/>
    <w:rsid w:val="0056699C"/>
    <w:rsid w:val="00583B53"/>
    <w:rsid w:val="0062196B"/>
    <w:rsid w:val="006E3CFD"/>
    <w:rsid w:val="007051B0"/>
    <w:rsid w:val="007731BD"/>
    <w:rsid w:val="008A1F1E"/>
    <w:rsid w:val="009357E1"/>
    <w:rsid w:val="0096392E"/>
    <w:rsid w:val="00982126"/>
    <w:rsid w:val="009B7A6D"/>
    <w:rsid w:val="00CA1FEA"/>
    <w:rsid w:val="00CF4CFF"/>
    <w:rsid w:val="00D334E8"/>
    <w:rsid w:val="00E0099C"/>
    <w:rsid w:val="00E57128"/>
    <w:rsid w:val="00EE1AB7"/>
    <w:rsid w:val="00F475AD"/>
    <w:rsid w:val="00FC2454"/>
    <w:rsid w:val="173E5E97"/>
    <w:rsid w:val="22D369F8"/>
    <w:rsid w:val="28D27DD8"/>
    <w:rsid w:val="3EE93BCC"/>
    <w:rsid w:val="69790EB0"/>
    <w:rsid w:val="779E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D171B-3A9E-4B58-99EB-D0A8A178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rsid w:val="00566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i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ti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Sergey Zarutskiy</cp:lastModifiedBy>
  <cp:revision>2</cp:revision>
  <dcterms:created xsi:type="dcterms:W3CDTF">2020-04-27T08:58:00Z</dcterms:created>
  <dcterms:modified xsi:type="dcterms:W3CDTF">2020-04-27T08:58:00Z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2020-04-14T00:00:00Z</vt:filetime>
  </property>
  <property fmtid="{D5CDD505-2E9C-101B-9397-08002B2CF9AE}" pid="5" name="KSOProductBuildVer">
    <vt:lpwstr>1049-11.2.0.9255</vt:lpwstr>
  </property>
</Properties>
</file>